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7A59" w14:textId="77777777" w:rsidR="00D870F7" w:rsidRDefault="001F4337" w:rsidP="008C2449">
      <w:pPr>
        <w:spacing w:after="120" w:line="240" w:lineRule="auto"/>
        <w:rPr>
          <w:rFonts w:ascii="Arial" w:hAnsi="Arial" w:cs="Arial"/>
          <w:sz w:val="36"/>
          <w:szCs w:val="36"/>
        </w:rPr>
      </w:pPr>
      <w:r>
        <w:rPr>
          <w:rFonts w:ascii="Arial" w:hAnsi="Arial" w:cs="Arial"/>
          <w:b/>
          <w:noProof/>
          <w:sz w:val="36"/>
          <w:szCs w:val="36"/>
          <w:lang w:eastAsia="en-GB"/>
        </w:rPr>
        <w:drawing>
          <wp:anchor distT="0" distB="0" distL="114300" distR="114300" simplePos="0" relativeHeight="251661312" behindDoc="1" locked="0" layoutInCell="1" allowOverlap="1" wp14:anchorId="20861A33" wp14:editId="07777777">
            <wp:simplePos x="0" y="0"/>
            <wp:positionH relativeFrom="column">
              <wp:posOffset>3188970</wp:posOffset>
            </wp:positionH>
            <wp:positionV relativeFrom="paragraph">
              <wp:posOffset>-770890</wp:posOffset>
            </wp:positionV>
            <wp:extent cx="3381375" cy="797560"/>
            <wp:effectExtent l="0" t="0" r="9525" b="2540"/>
            <wp:wrapNone/>
            <wp:docPr id="1" name="Picture 1" descr="St Barn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Barn logo mas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13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0F7">
        <w:rPr>
          <w:rFonts w:ascii="Arial" w:hAnsi="Arial" w:cs="Arial"/>
          <w:b/>
          <w:sz w:val="36"/>
          <w:szCs w:val="36"/>
        </w:rPr>
        <w:t>Job Description</w:t>
      </w:r>
    </w:p>
    <w:p w14:paraId="5EFD7F9F" w14:textId="77777777" w:rsidR="00D870F7" w:rsidRDefault="00D870F7" w:rsidP="008C2449">
      <w:pPr>
        <w:spacing w:after="120" w:line="240" w:lineRule="auto"/>
        <w:rPr>
          <w:rFonts w:ascii="Arial" w:hAnsi="Arial" w:cs="Arial"/>
          <w:sz w:val="36"/>
          <w:szCs w:val="36"/>
        </w:rPr>
      </w:pPr>
    </w:p>
    <w:p w14:paraId="3E15E80E" w14:textId="77777777" w:rsidR="00D870F7" w:rsidRPr="008C2449" w:rsidRDefault="00D870F7" w:rsidP="3C9FCA02">
      <w:pPr>
        <w:spacing w:after="120" w:line="240" w:lineRule="auto"/>
        <w:rPr>
          <w:rFonts w:ascii="Arial" w:hAnsi="Arial" w:cs="Arial"/>
          <w:b/>
          <w:bCs/>
          <w:sz w:val="24"/>
          <w:szCs w:val="24"/>
        </w:rPr>
      </w:pPr>
      <w:r w:rsidRPr="3722B520">
        <w:rPr>
          <w:rFonts w:ascii="Arial" w:hAnsi="Arial" w:cs="Arial"/>
          <w:b/>
          <w:bCs/>
          <w:sz w:val="24"/>
          <w:szCs w:val="24"/>
        </w:rPr>
        <w:t xml:space="preserve">Title: Infrastructure </w:t>
      </w:r>
      <w:r w:rsidR="006C079A">
        <w:rPr>
          <w:rFonts w:ascii="Arial" w:hAnsi="Arial" w:cs="Arial"/>
          <w:b/>
          <w:bCs/>
          <w:sz w:val="24"/>
          <w:szCs w:val="24"/>
        </w:rPr>
        <w:t xml:space="preserve">Team </w:t>
      </w:r>
      <w:r w:rsidR="00C82488">
        <w:rPr>
          <w:rFonts w:ascii="Arial" w:hAnsi="Arial" w:cs="Arial"/>
          <w:b/>
          <w:bCs/>
          <w:sz w:val="24"/>
          <w:szCs w:val="24"/>
        </w:rPr>
        <w:t>Manager</w:t>
      </w:r>
      <w:r w:rsidRPr="008C2449">
        <w:rPr>
          <w:rFonts w:ascii="Arial" w:hAnsi="Arial" w:cs="Arial"/>
          <w:b/>
          <w:sz w:val="24"/>
          <w:szCs w:val="24"/>
        </w:rPr>
        <w:tab/>
      </w:r>
      <w:r w:rsidRPr="008C2449">
        <w:rPr>
          <w:rFonts w:ascii="Arial" w:hAnsi="Arial" w:cs="Arial"/>
          <w:b/>
          <w:sz w:val="24"/>
          <w:szCs w:val="24"/>
        </w:rPr>
        <w:tab/>
      </w:r>
      <w:r w:rsidRPr="008C2449">
        <w:rPr>
          <w:rFonts w:ascii="Arial" w:hAnsi="Arial" w:cs="Arial"/>
          <w:b/>
          <w:sz w:val="24"/>
          <w:szCs w:val="24"/>
        </w:rPr>
        <w:tab/>
      </w:r>
      <w:r w:rsidR="00086624" w:rsidRPr="3722B520">
        <w:rPr>
          <w:rFonts w:ascii="Arial" w:hAnsi="Arial" w:cs="Arial"/>
          <w:b/>
          <w:bCs/>
          <w:sz w:val="24"/>
          <w:szCs w:val="24"/>
        </w:rPr>
        <w:t xml:space="preserve"> </w:t>
      </w:r>
    </w:p>
    <w:p w14:paraId="69742D23" w14:textId="77777777" w:rsidR="00D870F7" w:rsidRPr="008C2449" w:rsidRDefault="00D870F7" w:rsidP="3C9FCA02">
      <w:pPr>
        <w:spacing w:after="120" w:line="240" w:lineRule="auto"/>
        <w:ind w:left="2160" w:hanging="2160"/>
        <w:jc w:val="both"/>
        <w:rPr>
          <w:rFonts w:ascii="Arial" w:hAnsi="Arial" w:cs="Arial"/>
          <w:sz w:val="24"/>
          <w:szCs w:val="24"/>
        </w:rPr>
      </w:pPr>
      <w:r w:rsidRPr="3C9FCA02">
        <w:rPr>
          <w:rFonts w:ascii="Arial" w:hAnsi="Arial" w:cs="Arial"/>
          <w:b/>
          <w:bCs/>
          <w:sz w:val="24"/>
          <w:szCs w:val="24"/>
        </w:rPr>
        <w:t xml:space="preserve">Location: </w:t>
      </w:r>
      <w:r w:rsidRPr="008C2449">
        <w:rPr>
          <w:rFonts w:ascii="Arial" w:hAnsi="Arial" w:cs="Arial"/>
          <w:b/>
          <w:sz w:val="24"/>
          <w:szCs w:val="24"/>
        </w:rPr>
        <w:tab/>
      </w:r>
      <w:r w:rsidR="005223EE" w:rsidRPr="3C9FCA02">
        <w:rPr>
          <w:rFonts w:ascii="Arial" w:hAnsi="Arial" w:cs="Arial"/>
          <w:b/>
          <w:bCs/>
          <w:sz w:val="24"/>
          <w:szCs w:val="24"/>
        </w:rPr>
        <w:t>Hawthorn Road, Lincoln</w:t>
      </w:r>
    </w:p>
    <w:p w14:paraId="28F47F91" w14:textId="77777777" w:rsidR="00D870F7" w:rsidRDefault="00D870F7" w:rsidP="3C9FCA02">
      <w:pPr>
        <w:spacing w:after="120" w:line="240" w:lineRule="auto"/>
        <w:ind w:left="2160" w:hanging="2160"/>
        <w:jc w:val="both"/>
        <w:rPr>
          <w:rFonts w:ascii="Arial" w:hAnsi="Arial" w:cs="Arial"/>
          <w:sz w:val="24"/>
          <w:szCs w:val="24"/>
        </w:rPr>
      </w:pPr>
      <w:r w:rsidRPr="3C9FCA02">
        <w:rPr>
          <w:rFonts w:ascii="Arial" w:hAnsi="Arial" w:cs="Arial"/>
          <w:b/>
          <w:bCs/>
          <w:sz w:val="24"/>
          <w:szCs w:val="24"/>
        </w:rPr>
        <w:t xml:space="preserve">Reporting to: </w:t>
      </w:r>
      <w:r w:rsidRPr="008C2449">
        <w:rPr>
          <w:rFonts w:ascii="Arial" w:hAnsi="Arial" w:cs="Arial"/>
          <w:sz w:val="24"/>
          <w:szCs w:val="24"/>
        </w:rPr>
        <w:tab/>
      </w:r>
      <w:r w:rsidR="005223EE" w:rsidRPr="00493DE0">
        <w:rPr>
          <w:rFonts w:ascii="Arial" w:hAnsi="Arial" w:cs="Arial"/>
          <w:b/>
          <w:sz w:val="24"/>
          <w:szCs w:val="24"/>
        </w:rPr>
        <w:t xml:space="preserve">Head of </w:t>
      </w:r>
      <w:r w:rsidR="006C079A">
        <w:rPr>
          <w:rFonts w:ascii="Arial" w:hAnsi="Arial" w:cs="Arial"/>
          <w:b/>
          <w:sz w:val="24"/>
          <w:szCs w:val="24"/>
        </w:rPr>
        <w:t>IM&amp;T</w:t>
      </w:r>
      <w:r w:rsidR="005223EE">
        <w:rPr>
          <w:rFonts w:ascii="Arial" w:hAnsi="Arial" w:cs="Arial"/>
          <w:sz w:val="24"/>
          <w:szCs w:val="24"/>
        </w:rPr>
        <w:t xml:space="preserve"> </w:t>
      </w:r>
    </w:p>
    <w:p w14:paraId="46CEAE13" w14:textId="77777777" w:rsidR="00781E2F" w:rsidRPr="00493DE0" w:rsidRDefault="00781E2F" w:rsidP="00781E2F">
      <w:pPr>
        <w:spacing w:after="120" w:line="240" w:lineRule="auto"/>
        <w:ind w:left="2160" w:hanging="2160"/>
        <w:jc w:val="both"/>
        <w:rPr>
          <w:rFonts w:ascii="Arial" w:hAnsi="Arial" w:cs="Arial"/>
          <w:b/>
          <w:sz w:val="24"/>
          <w:szCs w:val="24"/>
        </w:rPr>
      </w:pPr>
      <w:r>
        <w:rPr>
          <w:rFonts w:ascii="Arial" w:hAnsi="Arial" w:cs="Arial"/>
          <w:b/>
          <w:sz w:val="24"/>
          <w:szCs w:val="24"/>
        </w:rPr>
        <w:t>Responsible for:</w:t>
      </w:r>
      <w:r w:rsidR="005223EE">
        <w:rPr>
          <w:rFonts w:ascii="Arial" w:hAnsi="Arial" w:cs="Arial"/>
          <w:b/>
          <w:sz w:val="24"/>
          <w:szCs w:val="24"/>
        </w:rPr>
        <w:t xml:space="preserve"> </w:t>
      </w:r>
      <w:r w:rsidR="00493DE0">
        <w:rPr>
          <w:rFonts w:ascii="Arial" w:hAnsi="Arial" w:cs="Arial"/>
          <w:b/>
          <w:sz w:val="24"/>
          <w:szCs w:val="24"/>
        </w:rPr>
        <w:tab/>
      </w:r>
      <w:r w:rsidR="00493DE0" w:rsidRPr="00493DE0">
        <w:rPr>
          <w:rFonts w:ascii="Arial" w:hAnsi="Arial" w:cs="Arial"/>
          <w:b/>
          <w:sz w:val="24"/>
          <w:szCs w:val="24"/>
        </w:rPr>
        <w:t>Infrastructure Engineer</w:t>
      </w:r>
      <w:r w:rsidR="006C079A">
        <w:rPr>
          <w:rFonts w:ascii="Arial" w:hAnsi="Arial" w:cs="Arial"/>
          <w:b/>
          <w:sz w:val="24"/>
          <w:szCs w:val="24"/>
        </w:rPr>
        <w:t>s</w:t>
      </w:r>
      <w:r w:rsidR="00B626C4">
        <w:rPr>
          <w:rFonts w:ascii="Arial" w:hAnsi="Arial" w:cs="Arial"/>
          <w:b/>
          <w:sz w:val="24"/>
          <w:szCs w:val="24"/>
        </w:rPr>
        <w:t xml:space="preserve"> </w:t>
      </w:r>
      <w:r w:rsidR="00493DE0" w:rsidRPr="00493DE0">
        <w:rPr>
          <w:rFonts w:ascii="Arial" w:hAnsi="Arial" w:cs="Arial"/>
          <w:b/>
          <w:sz w:val="24"/>
          <w:szCs w:val="24"/>
        </w:rPr>
        <w:t>and Service Desk Engineer</w:t>
      </w:r>
      <w:r w:rsidR="006C079A">
        <w:rPr>
          <w:rFonts w:ascii="Arial" w:hAnsi="Arial" w:cs="Arial"/>
          <w:b/>
          <w:sz w:val="24"/>
          <w:szCs w:val="24"/>
        </w:rPr>
        <w:t>s</w:t>
      </w:r>
    </w:p>
    <w:p w14:paraId="01F8E4ED" w14:textId="18980183" w:rsidR="00781E2F" w:rsidRPr="008C2449" w:rsidRDefault="00781E2F" w:rsidP="3722B520">
      <w:pPr>
        <w:spacing w:after="120" w:line="240" w:lineRule="auto"/>
        <w:ind w:left="2160" w:hanging="2160"/>
        <w:jc w:val="both"/>
        <w:rPr>
          <w:rFonts w:ascii="Arial" w:hAnsi="Arial" w:cs="Arial"/>
          <w:sz w:val="24"/>
          <w:szCs w:val="24"/>
        </w:rPr>
      </w:pPr>
      <w:r w:rsidRPr="3722B520">
        <w:rPr>
          <w:rFonts w:ascii="Arial" w:hAnsi="Arial" w:cs="Arial"/>
          <w:b/>
          <w:bCs/>
          <w:sz w:val="24"/>
          <w:szCs w:val="24"/>
        </w:rPr>
        <w:t xml:space="preserve">Grade: </w:t>
      </w:r>
      <w:r w:rsidR="00493DE0">
        <w:rPr>
          <w:rFonts w:ascii="Arial" w:hAnsi="Arial" w:cs="Arial"/>
          <w:b/>
          <w:bCs/>
          <w:sz w:val="24"/>
          <w:szCs w:val="24"/>
        </w:rPr>
        <w:tab/>
      </w:r>
      <w:r w:rsidR="00C5467D">
        <w:rPr>
          <w:rFonts w:ascii="Arial" w:hAnsi="Arial" w:cs="Arial"/>
          <w:b/>
          <w:bCs/>
          <w:sz w:val="24"/>
          <w:szCs w:val="24"/>
        </w:rPr>
        <w:t>P</w:t>
      </w:r>
      <w:r w:rsidRPr="008C2449">
        <w:rPr>
          <w:rFonts w:ascii="Arial" w:hAnsi="Arial" w:cs="Arial"/>
          <w:sz w:val="24"/>
          <w:szCs w:val="24"/>
        </w:rPr>
        <w:tab/>
      </w:r>
    </w:p>
    <w:p w14:paraId="4472F94A" w14:textId="77777777" w:rsidR="00781E2F" w:rsidRPr="008C2449" w:rsidRDefault="00781E2F" w:rsidP="008C2449">
      <w:pPr>
        <w:spacing w:after="120" w:line="240" w:lineRule="auto"/>
        <w:ind w:left="2160" w:hanging="2160"/>
        <w:jc w:val="both"/>
        <w:rPr>
          <w:rFonts w:ascii="Arial" w:hAnsi="Arial" w:cs="Arial"/>
          <w:sz w:val="24"/>
          <w:szCs w:val="24"/>
        </w:rPr>
      </w:pPr>
    </w:p>
    <w:p w14:paraId="09D277A3" w14:textId="77777777" w:rsidR="00D870F7" w:rsidRPr="008C2449" w:rsidRDefault="00D870F7" w:rsidP="008C2449">
      <w:pPr>
        <w:spacing w:after="120" w:line="240" w:lineRule="auto"/>
        <w:ind w:left="2160" w:hanging="2160"/>
        <w:jc w:val="both"/>
        <w:rPr>
          <w:rFonts w:ascii="Arial" w:hAnsi="Arial" w:cs="Arial"/>
          <w:sz w:val="24"/>
          <w:szCs w:val="24"/>
        </w:rPr>
      </w:pPr>
    </w:p>
    <w:p w14:paraId="6A4453F9" w14:textId="77777777" w:rsidR="00781E2F" w:rsidRDefault="00781E2F" w:rsidP="00781E2F">
      <w:pPr>
        <w:pStyle w:val="NormalZB"/>
        <w:rPr>
          <w:rFonts w:ascii="Arial" w:hAnsi="Arial" w:cs="Arial"/>
          <w:color w:val="auto"/>
          <w:lang w:val="en-GB"/>
        </w:rPr>
      </w:pPr>
      <w:r>
        <w:rPr>
          <w:rFonts w:ascii="Arial" w:hAnsi="Arial" w:cs="Arial"/>
          <w:color w:val="auto"/>
          <w:lang w:val="en-GB"/>
        </w:rPr>
        <w:t>Our Vision</w:t>
      </w:r>
    </w:p>
    <w:p w14:paraId="5A56544B" w14:textId="77777777"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Our vision is a world where dying with dignity, compassion and having choices is a fundamental part of a life</w:t>
      </w:r>
    </w:p>
    <w:p w14:paraId="3CEC9D1C" w14:textId="77777777" w:rsidR="00781E2F" w:rsidRDefault="00781E2F" w:rsidP="00781E2F">
      <w:pPr>
        <w:pStyle w:val="NormalZB"/>
        <w:rPr>
          <w:rFonts w:ascii="Arial" w:hAnsi="Arial" w:cs="Arial"/>
          <w:color w:val="auto"/>
          <w:lang w:val="en-GB"/>
        </w:rPr>
      </w:pPr>
      <w:r>
        <w:rPr>
          <w:rFonts w:ascii="Arial" w:hAnsi="Arial" w:cs="Arial"/>
          <w:color w:val="auto"/>
          <w:lang w:val="en-GB"/>
        </w:rPr>
        <w:t>Our Mission</w:t>
      </w:r>
    </w:p>
    <w:p w14:paraId="5C54092C" w14:textId="77777777"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 xml:space="preserve">Our mission is to ensure all individuals facing the end of their life in Lincolnshire receive dignified, compassionate care when they require it and where they ask for it. </w:t>
      </w:r>
    </w:p>
    <w:p w14:paraId="1EF0BA33" w14:textId="77777777" w:rsidR="00781E2F" w:rsidRDefault="00781E2F" w:rsidP="00781E2F">
      <w:pPr>
        <w:pStyle w:val="NormalZB"/>
        <w:rPr>
          <w:rFonts w:ascii="Arial" w:hAnsi="Arial" w:cs="Arial"/>
          <w:color w:val="auto"/>
          <w:lang w:val="en-GB"/>
        </w:rPr>
      </w:pPr>
      <w:r>
        <w:rPr>
          <w:rFonts w:ascii="Arial" w:hAnsi="Arial" w:cs="Arial"/>
          <w:color w:val="auto"/>
          <w:lang w:val="en-GB"/>
        </w:rPr>
        <w:t>Our Values</w:t>
      </w:r>
    </w:p>
    <w:p w14:paraId="1423E882" w14:textId="77777777" w:rsidR="00781E2F" w:rsidRDefault="00781E2F" w:rsidP="00781E2F">
      <w:pPr>
        <w:pStyle w:val="NormalZB"/>
        <w:rPr>
          <w:rFonts w:ascii="Arial" w:hAnsi="Arial" w:cs="Arial"/>
          <w:color w:val="auto"/>
          <w:sz w:val="22"/>
          <w:lang w:val="en-GB"/>
        </w:rPr>
      </w:pPr>
      <w:r>
        <w:rPr>
          <w:rFonts w:ascii="Arial" w:hAnsi="Arial" w:cs="Arial"/>
          <w:color w:val="auto"/>
          <w:sz w:val="22"/>
          <w:lang w:val="en-GB"/>
        </w:rPr>
        <w:t>Aiming High</w:t>
      </w:r>
    </w:p>
    <w:p w14:paraId="409B7C9F" w14:textId="77777777"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We reach for excellence and set the standard for others to follow. Celebrating individual and collective success and actively looking for ways to be even better.</w:t>
      </w:r>
    </w:p>
    <w:p w14:paraId="2808BED9" w14:textId="77777777" w:rsidR="00781E2F" w:rsidRDefault="00781E2F" w:rsidP="00781E2F">
      <w:pPr>
        <w:pStyle w:val="NormalZB"/>
        <w:rPr>
          <w:rFonts w:ascii="Arial" w:hAnsi="Arial" w:cs="Arial"/>
          <w:color w:val="auto"/>
          <w:sz w:val="22"/>
          <w:lang w:val="en-GB"/>
        </w:rPr>
      </w:pPr>
      <w:r>
        <w:rPr>
          <w:rFonts w:ascii="Arial" w:hAnsi="Arial" w:cs="Arial"/>
          <w:color w:val="auto"/>
          <w:sz w:val="22"/>
          <w:lang w:val="en-GB"/>
        </w:rPr>
        <w:t>Being Courageous</w:t>
      </w:r>
    </w:p>
    <w:p w14:paraId="728E5190" w14:textId="77777777"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 xml:space="preserve">We push boundaries and provide challenge - standing up for what is right and supporting others to make a difference across all aspects of our work. </w:t>
      </w:r>
    </w:p>
    <w:p w14:paraId="58DBED22" w14:textId="77777777" w:rsidR="00781E2F" w:rsidRDefault="00781E2F" w:rsidP="00781E2F">
      <w:pPr>
        <w:pStyle w:val="NormalZB"/>
        <w:rPr>
          <w:rFonts w:ascii="Arial" w:hAnsi="Arial" w:cs="Arial"/>
          <w:color w:val="auto"/>
          <w:sz w:val="22"/>
          <w:lang w:val="en-GB"/>
        </w:rPr>
      </w:pPr>
      <w:r>
        <w:rPr>
          <w:rFonts w:ascii="Arial" w:hAnsi="Arial" w:cs="Arial"/>
          <w:color w:val="auto"/>
          <w:sz w:val="22"/>
          <w:lang w:val="en-GB"/>
        </w:rPr>
        <w:t>Working Better Together</w:t>
      </w:r>
    </w:p>
    <w:p w14:paraId="082519E1" w14:textId="77777777"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We recognise the power of community; building connections and relationships which help us make a positive contribution. Respecting and valuing all contributions - we are ONE team, united and inspired by our common purpose.</w:t>
      </w:r>
    </w:p>
    <w:p w14:paraId="125E8F21" w14:textId="77777777" w:rsidR="00781E2F" w:rsidRDefault="00781E2F" w:rsidP="00781E2F">
      <w:pPr>
        <w:pStyle w:val="NormalZB"/>
        <w:rPr>
          <w:rFonts w:ascii="Arial" w:hAnsi="Arial" w:cs="Arial"/>
          <w:color w:val="auto"/>
          <w:sz w:val="22"/>
          <w:lang w:val="en-GB"/>
        </w:rPr>
      </w:pPr>
      <w:r>
        <w:rPr>
          <w:rFonts w:ascii="Arial" w:hAnsi="Arial" w:cs="Arial"/>
          <w:color w:val="auto"/>
          <w:sz w:val="22"/>
          <w:lang w:val="en-GB"/>
        </w:rPr>
        <w:t>Having Heart</w:t>
      </w:r>
    </w:p>
    <w:p w14:paraId="50A595EA" w14:textId="77777777"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People are at the centre of all we do. We’re proud of our ability to work in tough situations with resilience, empathy and kindness.</w:t>
      </w:r>
    </w:p>
    <w:p w14:paraId="7B75234C" w14:textId="77777777" w:rsidR="00781E2F" w:rsidRDefault="00781E2F" w:rsidP="00781E2F">
      <w:pPr>
        <w:pStyle w:val="NormalZB"/>
        <w:rPr>
          <w:rFonts w:ascii="Arial" w:hAnsi="Arial" w:cs="Arial"/>
          <w:color w:val="auto"/>
          <w:sz w:val="22"/>
          <w:lang w:val="en-GB"/>
        </w:rPr>
      </w:pPr>
      <w:r>
        <w:rPr>
          <w:rFonts w:ascii="Arial" w:hAnsi="Arial" w:cs="Arial"/>
          <w:color w:val="auto"/>
          <w:sz w:val="22"/>
          <w:lang w:val="en-GB"/>
        </w:rPr>
        <w:t>Doing It Right</w:t>
      </w:r>
    </w:p>
    <w:p w14:paraId="57D80D06" w14:textId="77777777" w:rsidR="00781E2F" w:rsidRDefault="00781E2F" w:rsidP="00781E2F">
      <w:pPr>
        <w:pStyle w:val="NormalZB"/>
        <w:rPr>
          <w:rFonts w:ascii="Arial" w:hAnsi="Arial" w:cs="Arial"/>
          <w:b w:val="0"/>
          <w:color w:val="auto"/>
          <w:sz w:val="22"/>
          <w:lang w:val="en-GB"/>
        </w:rPr>
      </w:pPr>
      <w:r>
        <w:rPr>
          <w:rFonts w:ascii="Arial" w:hAnsi="Arial" w:cs="Arial"/>
          <w:b w:val="0"/>
          <w:color w:val="auto"/>
          <w:sz w:val="22"/>
          <w:lang w:val="en-GB"/>
        </w:rPr>
        <w:t xml:space="preserve">We are ethical, honest and use resources respectfully. Taking responsibility for our actions and doing what we say we’ll do - we challenge others to do the same.  </w:t>
      </w:r>
    </w:p>
    <w:p w14:paraId="1678871C" w14:textId="77777777" w:rsidR="00781E2F" w:rsidRDefault="00781E2F">
      <w:pPr>
        <w:spacing w:after="0" w:line="240" w:lineRule="auto"/>
        <w:rPr>
          <w:rFonts w:ascii="Arial" w:hAnsi="Arial" w:cs="Arial"/>
          <w:b/>
          <w:sz w:val="24"/>
          <w:szCs w:val="24"/>
        </w:rPr>
      </w:pPr>
      <w:r>
        <w:rPr>
          <w:rFonts w:ascii="Arial" w:hAnsi="Arial" w:cs="Arial"/>
          <w:b/>
          <w:sz w:val="24"/>
          <w:szCs w:val="24"/>
        </w:rPr>
        <w:br w:type="page"/>
      </w:r>
    </w:p>
    <w:p w14:paraId="28E3EE2D" w14:textId="77777777" w:rsidR="00D870F7" w:rsidRDefault="00D870F7" w:rsidP="008C2449">
      <w:pPr>
        <w:spacing w:after="120" w:line="240" w:lineRule="auto"/>
        <w:ind w:left="2160" w:hanging="2160"/>
        <w:jc w:val="both"/>
        <w:rPr>
          <w:rFonts w:ascii="Arial" w:hAnsi="Arial" w:cs="Arial"/>
          <w:b/>
          <w:sz w:val="24"/>
          <w:szCs w:val="24"/>
        </w:rPr>
      </w:pPr>
      <w:r w:rsidRPr="008C2449">
        <w:rPr>
          <w:rFonts w:ascii="Arial" w:hAnsi="Arial" w:cs="Arial"/>
          <w:b/>
          <w:sz w:val="24"/>
          <w:szCs w:val="24"/>
        </w:rPr>
        <w:lastRenderedPageBreak/>
        <w:t xml:space="preserve">Job </w:t>
      </w:r>
      <w:r w:rsidR="004A0D74">
        <w:rPr>
          <w:rFonts w:ascii="Arial" w:hAnsi="Arial" w:cs="Arial"/>
          <w:b/>
          <w:sz w:val="24"/>
          <w:szCs w:val="24"/>
        </w:rPr>
        <w:t>Purpose</w:t>
      </w:r>
    </w:p>
    <w:p w14:paraId="4B35063E" w14:textId="77777777" w:rsidR="005223EE" w:rsidRPr="008C2449" w:rsidRDefault="005223EE" w:rsidP="008C2449">
      <w:pPr>
        <w:spacing w:after="120" w:line="240" w:lineRule="auto"/>
        <w:ind w:left="2160" w:hanging="2160"/>
        <w:jc w:val="both"/>
        <w:rPr>
          <w:rFonts w:ascii="Arial" w:hAnsi="Arial" w:cs="Arial"/>
          <w:b/>
          <w:sz w:val="24"/>
          <w:szCs w:val="24"/>
        </w:rPr>
      </w:pPr>
    </w:p>
    <w:p w14:paraId="4C3D66D1" w14:textId="77777777" w:rsidR="005223EE" w:rsidRDefault="3C9FCA02" w:rsidP="3C9FCA02">
      <w:pPr>
        <w:spacing w:after="0" w:line="240" w:lineRule="auto"/>
        <w:jc w:val="both"/>
        <w:rPr>
          <w:rFonts w:ascii="Arial" w:eastAsia="Times New Roman" w:hAnsi="Arial" w:cs="Arial"/>
          <w:sz w:val="24"/>
          <w:szCs w:val="24"/>
        </w:rPr>
      </w:pPr>
      <w:r w:rsidRPr="3C9FCA02">
        <w:rPr>
          <w:rFonts w:ascii="Arial" w:eastAsia="Times New Roman" w:hAnsi="Arial" w:cs="Arial"/>
          <w:sz w:val="24"/>
          <w:szCs w:val="24"/>
        </w:rPr>
        <w:t xml:space="preserve">To support and deputise for (when required) the Head of </w:t>
      </w:r>
      <w:r w:rsidR="006C079A">
        <w:rPr>
          <w:rFonts w:ascii="Arial" w:eastAsia="Times New Roman" w:hAnsi="Arial" w:cs="Arial"/>
          <w:sz w:val="24"/>
          <w:szCs w:val="24"/>
        </w:rPr>
        <w:t>IM&amp;T</w:t>
      </w:r>
      <w:r w:rsidRPr="3C9FCA02">
        <w:rPr>
          <w:rFonts w:ascii="Arial" w:eastAsia="Times New Roman" w:hAnsi="Arial" w:cs="Arial"/>
          <w:sz w:val="24"/>
          <w:szCs w:val="24"/>
        </w:rPr>
        <w:t xml:space="preserve"> in maintaining the Trust’s internal </w:t>
      </w:r>
      <w:r w:rsidR="006C079A">
        <w:rPr>
          <w:rFonts w:ascii="Arial" w:eastAsia="Times New Roman" w:hAnsi="Arial" w:cs="Arial"/>
          <w:sz w:val="24"/>
          <w:szCs w:val="24"/>
        </w:rPr>
        <w:t>IM&amp;T</w:t>
      </w:r>
      <w:r w:rsidRPr="3C9FCA02">
        <w:rPr>
          <w:rFonts w:ascii="Arial" w:eastAsia="Times New Roman" w:hAnsi="Arial" w:cs="Arial"/>
          <w:sz w:val="24"/>
          <w:szCs w:val="24"/>
        </w:rPr>
        <w:t xml:space="preserve"> Systems.  In addition to focusing on server and network support, the role will also be required to perform the duties of an </w:t>
      </w:r>
      <w:r w:rsidR="006C079A">
        <w:rPr>
          <w:rFonts w:ascii="Arial" w:eastAsia="Times New Roman" w:hAnsi="Arial" w:cs="Arial"/>
          <w:sz w:val="24"/>
          <w:szCs w:val="24"/>
        </w:rPr>
        <w:t>IM&amp;T</w:t>
      </w:r>
      <w:r w:rsidRPr="3C9FCA02">
        <w:rPr>
          <w:rFonts w:ascii="Arial" w:eastAsia="Times New Roman" w:hAnsi="Arial" w:cs="Arial"/>
          <w:sz w:val="24"/>
          <w:szCs w:val="24"/>
        </w:rPr>
        <w:t xml:space="preserve"> </w:t>
      </w:r>
      <w:r w:rsidR="006C079A">
        <w:rPr>
          <w:rFonts w:ascii="Arial" w:eastAsia="Times New Roman" w:hAnsi="Arial" w:cs="Arial"/>
          <w:sz w:val="24"/>
          <w:szCs w:val="24"/>
        </w:rPr>
        <w:t>Infrastructure Engineer</w:t>
      </w:r>
      <w:r w:rsidRPr="3C9FCA02">
        <w:rPr>
          <w:rFonts w:ascii="Arial" w:eastAsia="Times New Roman" w:hAnsi="Arial" w:cs="Arial"/>
          <w:sz w:val="24"/>
          <w:szCs w:val="24"/>
        </w:rPr>
        <w:t xml:space="preserve"> including desktop support and supporting the delivery of all other IT related services including telephony.</w:t>
      </w:r>
    </w:p>
    <w:p w14:paraId="6A9E4826" w14:textId="77777777" w:rsidR="0030226C" w:rsidRDefault="0030226C" w:rsidP="3C9FCA02">
      <w:pPr>
        <w:spacing w:after="0" w:line="240" w:lineRule="auto"/>
        <w:jc w:val="both"/>
        <w:rPr>
          <w:rFonts w:ascii="Arial" w:eastAsia="Times New Roman" w:hAnsi="Arial" w:cs="Arial"/>
          <w:sz w:val="24"/>
          <w:szCs w:val="24"/>
        </w:rPr>
      </w:pPr>
    </w:p>
    <w:p w14:paraId="5542CD0B" w14:textId="77777777" w:rsidR="0030226C" w:rsidRPr="005223EE" w:rsidRDefault="0030226C" w:rsidP="3C9FCA02">
      <w:pPr>
        <w:spacing w:after="0" w:line="240" w:lineRule="auto"/>
        <w:jc w:val="both"/>
        <w:rPr>
          <w:rFonts w:ascii="Arial" w:eastAsia="Times New Roman" w:hAnsi="Arial" w:cs="Arial"/>
          <w:sz w:val="24"/>
          <w:szCs w:val="24"/>
        </w:rPr>
      </w:pPr>
      <w:r>
        <w:rPr>
          <w:rFonts w:ascii="Arial" w:eastAsia="Times New Roman" w:hAnsi="Arial" w:cs="Arial"/>
          <w:sz w:val="24"/>
          <w:szCs w:val="24"/>
        </w:rPr>
        <w:t>Line manager for the Infrastructure and Service Desk</w:t>
      </w:r>
      <w:r w:rsidR="006A1DAE">
        <w:rPr>
          <w:rFonts w:ascii="Arial" w:eastAsia="Times New Roman" w:hAnsi="Arial" w:cs="Arial"/>
          <w:sz w:val="24"/>
          <w:szCs w:val="24"/>
        </w:rPr>
        <w:t xml:space="preserve"> Engineers,</w:t>
      </w:r>
      <w:r>
        <w:rPr>
          <w:rFonts w:ascii="Arial" w:eastAsia="Times New Roman" w:hAnsi="Arial" w:cs="Arial"/>
          <w:sz w:val="24"/>
          <w:szCs w:val="24"/>
        </w:rPr>
        <w:t xml:space="preserve"> </w:t>
      </w:r>
      <w:r w:rsidR="006A1DAE">
        <w:rPr>
          <w:rFonts w:ascii="Arial" w:eastAsia="Times New Roman" w:hAnsi="Arial" w:cs="Arial"/>
          <w:sz w:val="24"/>
          <w:szCs w:val="24"/>
        </w:rPr>
        <w:t>responsible for the orchestration of the team and their activities.</w:t>
      </w:r>
    </w:p>
    <w:p w14:paraId="7EC106C5" w14:textId="77777777" w:rsidR="005223EE" w:rsidRPr="005223EE" w:rsidRDefault="005223EE" w:rsidP="005223EE">
      <w:pPr>
        <w:spacing w:after="0" w:line="240" w:lineRule="auto"/>
        <w:jc w:val="both"/>
        <w:rPr>
          <w:rFonts w:ascii="Arial" w:eastAsia="Times New Roman" w:hAnsi="Arial" w:cs="Arial"/>
          <w:sz w:val="24"/>
          <w:szCs w:val="24"/>
        </w:rPr>
      </w:pPr>
    </w:p>
    <w:p w14:paraId="4E2DA35C" w14:textId="77777777" w:rsidR="005223EE" w:rsidRPr="005223EE" w:rsidRDefault="3C9FCA02" w:rsidP="3C9FCA02">
      <w:pPr>
        <w:spacing w:after="0" w:line="240" w:lineRule="auto"/>
        <w:jc w:val="both"/>
        <w:rPr>
          <w:rFonts w:ascii="Arial" w:eastAsia="Times New Roman" w:hAnsi="Arial" w:cs="Arial"/>
          <w:sz w:val="24"/>
          <w:szCs w:val="24"/>
        </w:rPr>
      </w:pPr>
      <w:r w:rsidRPr="3C9FCA02">
        <w:rPr>
          <w:rFonts w:ascii="Arial" w:eastAsia="Times New Roman" w:hAnsi="Arial" w:cs="Arial"/>
          <w:sz w:val="24"/>
          <w:szCs w:val="24"/>
        </w:rPr>
        <w:t xml:space="preserve">To lead and manage future and ongoing </w:t>
      </w:r>
      <w:r w:rsidR="006C079A">
        <w:rPr>
          <w:rFonts w:ascii="Arial" w:eastAsia="Times New Roman" w:hAnsi="Arial" w:cs="Arial"/>
          <w:sz w:val="24"/>
          <w:szCs w:val="24"/>
        </w:rPr>
        <w:t>IM&amp;T</w:t>
      </w:r>
      <w:r w:rsidRPr="3C9FCA02">
        <w:rPr>
          <w:rFonts w:ascii="Arial" w:eastAsia="Times New Roman" w:hAnsi="Arial" w:cs="Arial"/>
          <w:sz w:val="24"/>
          <w:szCs w:val="24"/>
        </w:rPr>
        <w:t xml:space="preserve"> development projects in support of the Trust </w:t>
      </w:r>
      <w:r w:rsidR="006C079A">
        <w:rPr>
          <w:rFonts w:ascii="Arial" w:eastAsia="Times New Roman" w:hAnsi="Arial" w:cs="Arial"/>
          <w:sz w:val="24"/>
          <w:szCs w:val="24"/>
        </w:rPr>
        <w:t>IM&amp;T</w:t>
      </w:r>
      <w:r w:rsidRPr="3C9FCA02">
        <w:rPr>
          <w:rFonts w:ascii="Arial" w:eastAsia="Times New Roman" w:hAnsi="Arial" w:cs="Arial"/>
          <w:sz w:val="24"/>
          <w:szCs w:val="24"/>
        </w:rPr>
        <w:t xml:space="preserve"> strategy and objectives.</w:t>
      </w:r>
    </w:p>
    <w:p w14:paraId="47E0DA8F" w14:textId="77777777" w:rsidR="005223EE" w:rsidRPr="005223EE" w:rsidRDefault="005223EE" w:rsidP="3C9FCA02">
      <w:pPr>
        <w:spacing w:after="0" w:line="240" w:lineRule="auto"/>
        <w:jc w:val="both"/>
        <w:rPr>
          <w:rFonts w:ascii="Arial" w:eastAsia="Times New Roman" w:hAnsi="Arial" w:cs="Arial"/>
          <w:sz w:val="24"/>
          <w:szCs w:val="24"/>
        </w:rPr>
      </w:pPr>
    </w:p>
    <w:p w14:paraId="182D8D7F" w14:textId="77777777" w:rsidR="00781E2F" w:rsidRDefault="3C9FCA02" w:rsidP="3C9FCA02">
      <w:pPr>
        <w:spacing w:after="0" w:line="240" w:lineRule="auto"/>
        <w:jc w:val="both"/>
        <w:rPr>
          <w:rFonts w:ascii="Arial" w:hAnsi="Arial" w:cs="Arial"/>
          <w:i/>
          <w:iCs/>
          <w:sz w:val="24"/>
          <w:szCs w:val="24"/>
          <w:lang w:eastAsia="en-GB"/>
        </w:rPr>
      </w:pPr>
      <w:r w:rsidRPr="3C9FCA02">
        <w:rPr>
          <w:rFonts w:ascii="Arial" w:eastAsia="Times New Roman" w:hAnsi="Arial" w:cs="Arial"/>
          <w:sz w:val="24"/>
          <w:szCs w:val="24"/>
        </w:rPr>
        <w:t>To ensure and promote the continued confidentiality, availability and integrity of all Trust IT systems.</w:t>
      </w:r>
    </w:p>
    <w:p w14:paraId="269A0A0B" w14:textId="77777777" w:rsidR="3C9FCA02" w:rsidRDefault="3C9FCA02" w:rsidP="3C9FCA02">
      <w:pPr>
        <w:spacing w:after="0" w:line="240" w:lineRule="auto"/>
        <w:jc w:val="both"/>
        <w:rPr>
          <w:rFonts w:ascii="Arial" w:eastAsia="Times New Roman" w:hAnsi="Arial" w:cs="Arial"/>
          <w:sz w:val="24"/>
          <w:szCs w:val="24"/>
        </w:rPr>
      </w:pPr>
    </w:p>
    <w:p w14:paraId="7E8017B7" w14:textId="77777777" w:rsidR="3C9FCA02" w:rsidRDefault="3C9FCA02" w:rsidP="3C9FCA02">
      <w:pPr>
        <w:spacing w:after="0" w:line="240" w:lineRule="auto"/>
        <w:jc w:val="both"/>
        <w:rPr>
          <w:rFonts w:ascii="Arial" w:eastAsia="Times New Roman" w:hAnsi="Arial" w:cs="Arial"/>
          <w:sz w:val="24"/>
          <w:szCs w:val="24"/>
        </w:rPr>
      </w:pPr>
      <w:r w:rsidRPr="3C9FCA02">
        <w:rPr>
          <w:rFonts w:ascii="Arial" w:eastAsia="Times New Roman" w:hAnsi="Arial" w:cs="Arial"/>
          <w:sz w:val="24"/>
          <w:szCs w:val="24"/>
        </w:rPr>
        <w:t xml:space="preserve">In the absence of the Head of </w:t>
      </w:r>
      <w:r w:rsidR="006C079A">
        <w:rPr>
          <w:rFonts w:ascii="Arial" w:eastAsia="Times New Roman" w:hAnsi="Arial" w:cs="Arial"/>
          <w:sz w:val="24"/>
          <w:szCs w:val="24"/>
        </w:rPr>
        <w:t>IM&amp;T</w:t>
      </w:r>
      <w:r w:rsidRPr="3C9FCA02">
        <w:rPr>
          <w:rFonts w:ascii="Arial" w:eastAsia="Times New Roman" w:hAnsi="Arial" w:cs="Arial"/>
          <w:sz w:val="24"/>
          <w:szCs w:val="24"/>
        </w:rPr>
        <w:t xml:space="preserve"> you will be required to lead the execution of IT disaster recovery and business continuity plans.</w:t>
      </w:r>
    </w:p>
    <w:p w14:paraId="131AD1E0" w14:textId="77777777" w:rsidR="006C079A" w:rsidRDefault="006C079A" w:rsidP="3C9FCA02">
      <w:pPr>
        <w:spacing w:after="0" w:line="240" w:lineRule="auto"/>
        <w:jc w:val="both"/>
        <w:rPr>
          <w:rFonts w:ascii="Arial" w:eastAsia="Times New Roman" w:hAnsi="Arial" w:cs="Arial"/>
          <w:sz w:val="24"/>
          <w:szCs w:val="24"/>
        </w:rPr>
      </w:pPr>
    </w:p>
    <w:p w14:paraId="06F244BD" w14:textId="77777777" w:rsidR="006C079A" w:rsidRDefault="006C079A" w:rsidP="3C9FCA0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Responsible for the Servicedesk operation ensuring that all incidents, problems, changes and projects are carried </w:t>
      </w:r>
      <w:r w:rsidR="0030226C">
        <w:rPr>
          <w:rFonts w:ascii="Arial" w:eastAsia="Times New Roman" w:hAnsi="Arial" w:cs="Arial"/>
          <w:sz w:val="24"/>
          <w:szCs w:val="24"/>
        </w:rPr>
        <w:t>out within agrees SLA’s and to required standards.</w:t>
      </w:r>
    </w:p>
    <w:p w14:paraId="1743A948" w14:textId="77777777" w:rsidR="00781E2F" w:rsidRDefault="00781E2F" w:rsidP="00781E2F">
      <w:pPr>
        <w:spacing w:after="0" w:line="240" w:lineRule="auto"/>
        <w:rPr>
          <w:rFonts w:ascii="Arial" w:hAnsi="Arial" w:cs="Arial"/>
          <w:i/>
          <w:sz w:val="24"/>
          <w:szCs w:val="24"/>
          <w:lang w:eastAsia="en-GB"/>
        </w:rPr>
      </w:pPr>
    </w:p>
    <w:p w14:paraId="19C1DF7D" w14:textId="77777777" w:rsidR="00781E2F" w:rsidRDefault="00781E2F" w:rsidP="00781E2F">
      <w:pPr>
        <w:spacing w:after="0" w:line="240" w:lineRule="auto"/>
        <w:rPr>
          <w:rFonts w:ascii="Arial" w:hAnsi="Arial" w:cs="Arial"/>
          <w:i/>
          <w:sz w:val="24"/>
          <w:szCs w:val="24"/>
          <w:lang w:eastAsia="en-GB"/>
        </w:rPr>
      </w:pPr>
    </w:p>
    <w:p w14:paraId="3DA777F5" w14:textId="77777777" w:rsidR="00781E2F" w:rsidRDefault="00781E2F" w:rsidP="00781E2F">
      <w:pPr>
        <w:spacing w:after="0" w:line="240" w:lineRule="auto"/>
        <w:rPr>
          <w:rFonts w:ascii="Arial" w:hAnsi="Arial" w:cs="Arial"/>
          <w:i/>
          <w:sz w:val="24"/>
          <w:szCs w:val="24"/>
          <w:lang w:eastAsia="en-GB"/>
        </w:rPr>
      </w:pPr>
    </w:p>
    <w:p w14:paraId="5CB1B8A9" w14:textId="77777777" w:rsidR="005223EE" w:rsidRDefault="004A0D74" w:rsidP="005223EE">
      <w:pPr>
        <w:spacing w:after="0" w:line="240" w:lineRule="auto"/>
        <w:rPr>
          <w:rFonts w:ascii="Arial" w:hAnsi="Arial" w:cs="Arial"/>
          <w:b/>
          <w:sz w:val="24"/>
        </w:rPr>
      </w:pPr>
      <w:r w:rsidRPr="004A0D74">
        <w:rPr>
          <w:rFonts w:ascii="Arial" w:hAnsi="Arial" w:cs="Arial"/>
          <w:b/>
          <w:sz w:val="24"/>
        </w:rPr>
        <w:t>Main Duties and Responsibilities</w:t>
      </w:r>
      <w:r w:rsidR="00781E2F">
        <w:rPr>
          <w:rFonts w:ascii="Arial" w:hAnsi="Arial" w:cs="Arial"/>
          <w:b/>
          <w:sz w:val="24"/>
        </w:rPr>
        <w:t xml:space="preserve"> </w:t>
      </w:r>
    </w:p>
    <w:p w14:paraId="29061040" w14:textId="77777777" w:rsidR="00E247FE" w:rsidRDefault="00E247FE" w:rsidP="005223EE">
      <w:pPr>
        <w:spacing w:after="0" w:line="240" w:lineRule="auto"/>
        <w:rPr>
          <w:rFonts w:ascii="Arial" w:hAnsi="Arial" w:cs="Arial"/>
          <w:b/>
          <w:sz w:val="24"/>
        </w:rPr>
      </w:pPr>
    </w:p>
    <w:p w14:paraId="68AA2D75" w14:textId="77777777" w:rsidR="005223EE" w:rsidRPr="006300C4" w:rsidRDefault="00E247FE" w:rsidP="005223EE">
      <w:pPr>
        <w:spacing w:after="0" w:line="240" w:lineRule="auto"/>
        <w:rPr>
          <w:rFonts w:ascii="Arial" w:hAnsi="Arial" w:cs="Arial"/>
          <w:b/>
          <w:sz w:val="24"/>
          <w:szCs w:val="24"/>
        </w:rPr>
      </w:pPr>
      <w:r>
        <w:rPr>
          <w:rFonts w:ascii="Arial" w:hAnsi="Arial" w:cs="Arial"/>
          <w:b/>
          <w:sz w:val="24"/>
          <w:szCs w:val="24"/>
        </w:rPr>
        <w:t>Main Duties:</w:t>
      </w:r>
    </w:p>
    <w:tbl>
      <w:tblPr>
        <w:tblW w:w="10206" w:type="dxa"/>
        <w:tblInd w:w="108" w:type="dxa"/>
        <w:tblLayout w:type="fixed"/>
        <w:tblLook w:val="0000" w:firstRow="0" w:lastRow="0" w:firstColumn="0" w:lastColumn="0" w:noHBand="0" w:noVBand="0"/>
      </w:tblPr>
      <w:tblGrid>
        <w:gridCol w:w="675"/>
        <w:gridCol w:w="9531"/>
      </w:tblGrid>
      <w:tr w:rsidR="005223EE" w:rsidRPr="00F30F59" w14:paraId="3E3563ED" w14:textId="77777777" w:rsidTr="3C9FCA02">
        <w:trPr>
          <w:trHeight w:val="263"/>
        </w:trPr>
        <w:tc>
          <w:tcPr>
            <w:tcW w:w="675" w:type="dxa"/>
          </w:tcPr>
          <w:p w14:paraId="639EC2E9" w14:textId="77777777" w:rsidR="005223EE" w:rsidRPr="00977A2D" w:rsidRDefault="005223EE" w:rsidP="00D64CB0">
            <w:pPr>
              <w:spacing w:before="120" w:after="120"/>
              <w:rPr>
                <w:b/>
              </w:rPr>
            </w:pPr>
            <w:r>
              <w:rPr>
                <w:b/>
              </w:rPr>
              <w:t>1.</w:t>
            </w:r>
          </w:p>
        </w:tc>
        <w:tc>
          <w:tcPr>
            <w:tcW w:w="9531" w:type="dxa"/>
          </w:tcPr>
          <w:p w14:paraId="5CA84394" w14:textId="77777777" w:rsidR="005223EE" w:rsidRPr="00E800A8" w:rsidRDefault="00D23518" w:rsidP="00D64CB0">
            <w:pPr>
              <w:spacing w:before="120" w:after="120"/>
              <w:rPr>
                <w:rFonts w:ascii="Arial" w:hAnsi="Arial" w:cs="Arial"/>
                <w:sz w:val="24"/>
              </w:rPr>
            </w:pPr>
            <w:r>
              <w:rPr>
                <w:rFonts w:ascii="Arial" w:hAnsi="Arial" w:cs="Arial"/>
                <w:sz w:val="24"/>
              </w:rPr>
              <w:t>Provide expert 3</w:t>
            </w:r>
            <w:r w:rsidRPr="00D23518">
              <w:rPr>
                <w:rFonts w:ascii="Arial" w:hAnsi="Arial" w:cs="Arial"/>
                <w:sz w:val="24"/>
                <w:vertAlign w:val="superscript"/>
              </w:rPr>
              <w:t>rd</w:t>
            </w:r>
            <w:r>
              <w:rPr>
                <w:rFonts w:ascii="Arial" w:hAnsi="Arial" w:cs="Arial"/>
                <w:sz w:val="24"/>
              </w:rPr>
              <w:t xml:space="preserve"> tier IT support to ensure </w:t>
            </w:r>
            <w:r w:rsidR="005223EE" w:rsidRPr="00E800A8">
              <w:rPr>
                <w:rFonts w:ascii="Arial" w:hAnsi="Arial" w:cs="Arial"/>
                <w:sz w:val="24"/>
              </w:rPr>
              <w:t xml:space="preserve">the architectural integrity and functionality of the core server infrastructure </w:t>
            </w:r>
            <w:r>
              <w:rPr>
                <w:rFonts w:ascii="Arial" w:hAnsi="Arial" w:cs="Arial"/>
                <w:sz w:val="24"/>
              </w:rPr>
              <w:t xml:space="preserve">to </w:t>
            </w:r>
            <w:r w:rsidR="005223EE" w:rsidRPr="00E800A8">
              <w:rPr>
                <w:rFonts w:ascii="Arial" w:hAnsi="Arial" w:cs="Arial"/>
                <w:sz w:val="24"/>
              </w:rPr>
              <w:t>deliver Trust ICT services. Maintain</w:t>
            </w:r>
            <w:r>
              <w:rPr>
                <w:rFonts w:ascii="Arial" w:hAnsi="Arial" w:cs="Arial"/>
                <w:sz w:val="24"/>
              </w:rPr>
              <w:t xml:space="preserve"> </w:t>
            </w:r>
            <w:r w:rsidR="005223EE" w:rsidRPr="00E800A8">
              <w:rPr>
                <w:rFonts w:ascii="Arial" w:hAnsi="Arial" w:cs="Arial"/>
                <w:sz w:val="24"/>
              </w:rPr>
              <w:t xml:space="preserve">a high degree of specialist technical knowledge in current Microsoft Server based technologies. </w:t>
            </w:r>
          </w:p>
        </w:tc>
      </w:tr>
      <w:tr w:rsidR="005223EE" w:rsidRPr="00F30F59" w14:paraId="670C6B06" w14:textId="77777777" w:rsidTr="3C9FCA02">
        <w:trPr>
          <w:trHeight w:val="237"/>
        </w:trPr>
        <w:tc>
          <w:tcPr>
            <w:tcW w:w="675" w:type="dxa"/>
          </w:tcPr>
          <w:p w14:paraId="214748CD" w14:textId="77777777" w:rsidR="005223EE" w:rsidRPr="00977A2D" w:rsidRDefault="005223EE" w:rsidP="00D64CB0">
            <w:pPr>
              <w:spacing w:before="120" w:after="120"/>
              <w:rPr>
                <w:b/>
              </w:rPr>
            </w:pPr>
            <w:r>
              <w:rPr>
                <w:b/>
              </w:rPr>
              <w:t>2.</w:t>
            </w:r>
          </w:p>
        </w:tc>
        <w:tc>
          <w:tcPr>
            <w:tcW w:w="9531" w:type="dxa"/>
          </w:tcPr>
          <w:p w14:paraId="46C0A1CF" w14:textId="77777777" w:rsidR="005223EE" w:rsidRPr="00E800A8" w:rsidRDefault="008E56D7" w:rsidP="00D64CB0">
            <w:pPr>
              <w:spacing w:before="120" w:after="120"/>
              <w:rPr>
                <w:rFonts w:ascii="Arial" w:hAnsi="Arial" w:cs="Arial"/>
                <w:sz w:val="24"/>
              </w:rPr>
            </w:pPr>
            <w:r>
              <w:rPr>
                <w:rFonts w:ascii="Arial" w:hAnsi="Arial" w:cs="Arial"/>
                <w:sz w:val="24"/>
              </w:rPr>
              <w:t>To</w:t>
            </w:r>
            <w:r w:rsidR="005223EE" w:rsidRPr="00E800A8">
              <w:rPr>
                <w:rFonts w:ascii="Arial" w:hAnsi="Arial" w:cs="Arial"/>
                <w:sz w:val="24"/>
              </w:rPr>
              <w:t xml:space="preserve"> design, configur</w:t>
            </w:r>
            <w:r w:rsidR="0030226C">
              <w:rPr>
                <w:rFonts w:ascii="Arial" w:hAnsi="Arial" w:cs="Arial"/>
                <w:sz w:val="24"/>
              </w:rPr>
              <w:t>e</w:t>
            </w:r>
            <w:r w:rsidR="005223EE" w:rsidRPr="00E800A8">
              <w:rPr>
                <w:rFonts w:ascii="Arial" w:hAnsi="Arial" w:cs="Arial"/>
                <w:sz w:val="24"/>
              </w:rPr>
              <w:t xml:space="preserve"> and </w:t>
            </w:r>
            <w:r w:rsidRPr="00E800A8">
              <w:rPr>
                <w:rFonts w:ascii="Arial" w:hAnsi="Arial" w:cs="Arial"/>
                <w:sz w:val="24"/>
              </w:rPr>
              <w:t>deploy</w:t>
            </w:r>
            <w:r w:rsidR="005223EE" w:rsidRPr="00E800A8">
              <w:rPr>
                <w:rFonts w:ascii="Arial" w:hAnsi="Arial" w:cs="Arial"/>
                <w:sz w:val="24"/>
              </w:rPr>
              <w:t xml:space="preserve"> new and existing Server assets. Ensuring the Server environment and Operating Systems are fully maintained and secured. </w:t>
            </w:r>
          </w:p>
        </w:tc>
      </w:tr>
      <w:tr w:rsidR="005223EE" w:rsidRPr="00F30F59" w14:paraId="692F8059" w14:textId="77777777" w:rsidTr="3C9FCA02">
        <w:trPr>
          <w:trHeight w:val="215"/>
        </w:trPr>
        <w:tc>
          <w:tcPr>
            <w:tcW w:w="675" w:type="dxa"/>
          </w:tcPr>
          <w:p w14:paraId="6272A370" w14:textId="77777777" w:rsidR="005223EE" w:rsidRPr="00977A2D" w:rsidRDefault="005223EE" w:rsidP="00D64CB0">
            <w:pPr>
              <w:spacing w:before="120" w:after="120"/>
              <w:rPr>
                <w:b/>
              </w:rPr>
            </w:pPr>
            <w:r>
              <w:rPr>
                <w:b/>
              </w:rPr>
              <w:t>3.</w:t>
            </w:r>
          </w:p>
        </w:tc>
        <w:tc>
          <w:tcPr>
            <w:tcW w:w="9531" w:type="dxa"/>
          </w:tcPr>
          <w:p w14:paraId="62F4ECDB" w14:textId="77777777" w:rsidR="005223EE" w:rsidRPr="00E800A8" w:rsidRDefault="3C9FCA02" w:rsidP="3C9FCA02">
            <w:pPr>
              <w:spacing w:before="120" w:after="120"/>
              <w:rPr>
                <w:rFonts w:ascii="Arial" w:hAnsi="Arial" w:cs="Arial"/>
                <w:sz w:val="24"/>
                <w:szCs w:val="24"/>
              </w:rPr>
            </w:pPr>
            <w:r w:rsidRPr="3C9FCA02">
              <w:rPr>
                <w:rFonts w:ascii="Arial" w:hAnsi="Arial" w:cs="Arial"/>
                <w:sz w:val="24"/>
                <w:szCs w:val="24"/>
              </w:rPr>
              <w:t xml:space="preserve">To ensure the day to day maintenance of the Trust </w:t>
            </w:r>
            <w:r w:rsidR="00737705">
              <w:rPr>
                <w:rFonts w:ascii="Arial" w:hAnsi="Arial" w:cs="Arial"/>
                <w:sz w:val="24"/>
                <w:szCs w:val="24"/>
              </w:rPr>
              <w:t>IT services</w:t>
            </w:r>
            <w:r w:rsidR="00D23518">
              <w:rPr>
                <w:rFonts w:ascii="Arial" w:hAnsi="Arial" w:cs="Arial"/>
                <w:sz w:val="24"/>
                <w:szCs w:val="24"/>
              </w:rPr>
              <w:t xml:space="preserve"> to </w:t>
            </w:r>
            <w:r w:rsidRPr="3C9FCA02">
              <w:rPr>
                <w:rFonts w:ascii="Arial" w:hAnsi="Arial" w:cs="Arial"/>
                <w:sz w:val="24"/>
                <w:szCs w:val="24"/>
              </w:rPr>
              <w:t>deliver a highly available</w:t>
            </w:r>
            <w:r w:rsidR="00737705">
              <w:rPr>
                <w:rFonts w:ascii="Arial" w:hAnsi="Arial" w:cs="Arial"/>
                <w:sz w:val="24"/>
                <w:szCs w:val="24"/>
              </w:rPr>
              <w:t>,</w:t>
            </w:r>
            <w:r w:rsidRPr="3C9FCA02">
              <w:rPr>
                <w:rFonts w:ascii="Arial" w:hAnsi="Arial" w:cs="Arial"/>
                <w:sz w:val="24"/>
                <w:szCs w:val="24"/>
              </w:rPr>
              <w:t xml:space="preserve"> robust</w:t>
            </w:r>
            <w:r w:rsidR="00737705">
              <w:rPr>
                <w:rFonts w:ascii="Arial" w:hAnsi="Arial" w:cs="Arial"/>
                <w:sz w:val="24"/>
                <w:szCs w:val="24"/>
              </w:rPr>
              <w:t>,</w:t>
            </w:r>
            <w:r w:rsidRPr="3C9FCA02">
              <w:rPr>
                <w:rFonts w:ascii="Arial" w:hAnsi="Arial" w:cs="Arial"/>
                <w:sz w:val="24"/>
                <w:szCs w:val="24"/>
              </w:rPr>
              <w:t xml:space="preserve"> secure </w:t>
            </w:r>
            <w:r w:rsidR="00737705">
              <w:rPr>
                <w:rFonts w:ascii="Arial" w:hAnsi="Arial" w:cs="Arial"/>
                <w:sz w:val="24"/>
                <w:szCs w:val="24"/>
              </w:rPr>
              <w:t>environment</w:t>
            </w:r>
            <w:r w:rsidRPr="3C9FCA02">
              <w:rPr>
                <w:rFonts w:ascii="Arial" w:hAnsi="Arial" w:cs="Arial"/>
                <w:sz w:val="24"/>
                <w:szCs w:val="24"/>
              </w:rPr>
              <w:t xml:space="preserve"> which meets the business continuity </w:t>
            </w:r>
            <w:r w:rsidR="00D23518">
              <w:rPr>
                <w:rFonts w:ascii="Arial" w:hAnsi="Arial" w:cs="Arial"/>
                <w:sz w:val="24"/>
                <w:szCs w:val="24"/>
              </w:rPr>
              <w:t xml:space="preserve">and KPI </w:t>
            </w:r>
            <w:r w:rsidRPr="3C9FCA02">
              <w:rPr>
                <w:rFonts w:ascii="Arial" w:hAnsi="Arial" w:cs="Arial"/>
                <w:sz w:val="24"/>
                <w:szCs w:val="24"/>
              </w:rPr>
              <w:t>requirements of the Trust</w:t>
            </w:r>
            <w:r w:rsidR="00D23518">
              <w:rPr>
                <w:rFonts w:ascii="Arial" w:hAnsi="Arial" w:cs="Arial"/>
                <w:sz w:val="24"/>
                <w:szCs w:val="24"/>
              </w:rPr>
              <w:t>.</w:t>
            </w:r>
            <w:r w:rsidRPr="3C9FCA02">
              <w:rPr>
                <w:rFonts w:ascii="Arial" w:hAnsi="Arial" w:cs="Arial"/>
                <w:sz w:val="24"/>
                <w:szCs w:val="24"/>
              </w:rPr>
              <w:t xml:space="preserve"> </w:t>
            </w:r>
          </w:p>
        </w:tc>
      </w:tr>
      <w:tr w:rsidR="005223EE" w:rsidRPr="00F30F59" w14:paraId="3838441D" w14:textId="77777777" w:rsidTr="3C9FCA02">
        <w:trPr>
          <w:trHeight w:val="193"/>
        </w:trPr>
        <w:tc>
          <w:tcPr>
            <w:tcW w:w="675" w:type="dxa"/>
          </w:tcPr>
          <w:p w14:paraId="5E5BBAA9" w14:textId="77777777" w:rsidR="005223EE" w:rsidRPr="00977A2D" w:rsidRDefault="005223EE" w:rsidP="00D64CB0">
            <w:pPr>
              <w:spacing w:before="120" w:after="120"/>
              <w:rPr>
                <w:b/>
              </w:rPr>
            </w:pPr>
            <w:r>
              <w:rPr>
                <w:b/>
              </w:rPr>
              <w:t>4.</w:t>
            </w:r>
          </w:p>
        </w:tc>
        <w:tc>
          <w:tcPr>
            <w:tcW w:w="9531" w:type="dxa"/>
          </w:tcPr>
          <w:p w14:paraId="0014C78E" w14:textId="77777777" w:rsidR="005223EE" w:rsidRPr="00E800A8" w:rsidRDefault="005223EE" w:rsidP="00D64CB0">
            <w:pPr>
              <w:spacing w:before="120" w:after="120"/>
              <w:rPr>
                <w:rFonts w:ascii="Arial" w:hAnsi="Arial" w:cs="Arial"/>
                <w:sz w:val="24"/>
              </w:rPr>
            </w:pPr>
            <w:r w:rsidRPr="00E800A8">
              <w:rPr>
                <w:rFonts w:ascii="Arial" w:hAnsi="Arial" w:cs="Arial"/>
                <w:sz w:val="24"/>
              </w:rPr>
              <w:t xml:space="preserve">Integrate, support and maintain core infrastructure components including Active Directory functionality such as DHCP, DNS to ensure a highly resilient Server environment. Assisting in the development of automated support and monitoring tools to facilitate the Confidentiality, Integrity and Availability of core systems. </w:t>
            </w:r>
          </w:p>
        </w:tc>
      </w:tr>
      <w:tr w:rsidR="005223EE" w:rsidRPr="00F30F59" w14:paraId="117E1D1B" w14:textId="77777777" w:rsidTr="3C9FCA02">
        <w:trPr>
          <w:trHeight w:val="171"/>
        </w:trPr>
        <w:tc>
          <w:tcPr>
            <w:tcW w:w="675" w:type="dxa"/>
          </w:tcPr>
          <w:p w14:paraId="6199E8D9" w14:textId="77777777" w:rsidR="005223EE" w:rsidRPr="00977A2D" w:rsidRDefault="005223EE" w:rsidP="00D64CB0">
            <w:pPr>
              <w:spacing w:before="120" w:after="120"/>
              <w:rPr>
                <w:b/>
              </w:rPr>
            </w:pPr>
            <w:r>
              <w:rPr>
                <w:b/>
              </w:rPr>
              <w:t>5.</w:t>
            </w:r>
          </w:p>
        </w:tc>
        <w:tc>
          <w:tcPr>
            <w:tcW w:w="9531" w:type="dxa"/>
          </w:tcPr>
          <w:p w14:paraId="6886ABEA" w14:textId="77777777" w:rsidR="005223EE" w:rsidRPr="00E800A8" w:rsidRDefault="005223EE" w:rsidP="00D64CB0">
            <w:pPr>
              <w:spacing w:before="120" w:after="120"/>
              <w:rPr>
                <w:rFonts w:ascii="Arial" w:hAnsi="Arial" w:cs="Arial"/>
                <w:sz w:val="24"/>
              </w:rPr>
            </w:pPr>
            <w:r w:rsidRPr="00E800A8">
              <w:rPr>
                <w:rFonts w:ascii="Arial" w:hAnsi="Arial" w:cs="Arial"/>
                <w:sz w:val="24"/>
              </w:rPr>
              <w:t>To maintain and support server based departmental software including fundraising, finance, HR, and clinical systems.</w:t>
            </w:r>
          </w:p>
        </w:tc>
      </w:tr>
      <w:tr w:rsidR="005223EE" w:rsidRPr="00F30F59" w14:paraId="3ECC78F3" w14:textId="77777777" w:rsidTr="3C9FCA02">
        <w:trPr>
          <w:trHeight w:val="149"/>
        </w:trPr>
        <w:tc>
          <w:tcPr>
            <w:tcW w:w="675" w:type="dxa"/>
          </w:tcPr>
          <w:p w14:paraId="2E2F5A45" w14:textId="77777777" w:rsidR="005223EE" w:rsidRPr="00977A2D" w:rsidRDefault="005223EE" w:rsidP="00D64CB0">
            <w:pPr>
              <w:spacing w:before="120" w:after="120"/>
              <w:rPr>
                <w:b/>
              </w:rPr>
            </w:pPr>
            <w:r>
              <w:rPr>
                <w:b/>
              </w:rPr>
              <w:lastRenderedPageBreak/>
              <w:t>6.</w:t>
            </w:r>
          </w:p>
        </w:tc>
        <w:tc>
          <w:tcPr>
            <w:tcW w:w="9531" w:type="dxa"/>
          </w:tcPr>
          <w:p w14:paraId="69A6CB27" w14:textId="77777777" w:rsidR="005223EE" w:rsidRPr="00E800A8" w:rsidRDefault="005223EE" w:rsidP="00D64CB0">
            <w:pPr>
              <w:spacing w:before="120" w:after="120"/>
              <w:rPr>
                <w:rFonts w:ascii="Arial" w:hAnsi="Arial" w:cs="Arial"/>
                <w:sz w:val="24"/>
              </w:rPr>
            </w:pPr>
            <w:r w:rsidRPr="00E800A8">
              <w:rPr>
                <w:rFonts w:ascii="Arial" w:hAnsi="Arial" w:cs="Arial"/>
                <w:sz w:val="24"/>
              </w:rPr>
              <w:t xml:space="preserve">To ensure optimal performance of </w:t>
            </w:r>
            <w:r w:rsidR="006C079A">
              <w:rPr>
                <w:rFonts w:ascii="Arial" w:hAnsi="Arial" w:cs="Arial"/>
                <w:sz w:val="24"/>
              </w:rPr>
              <w:t>IM&amp;T</w:t>
            </w:r>
            <w:r w:rsidRPr="00E800A8">
              <w:rPr>
                <w:rFonts w:ascii="Arial" w:hAnsi="Arial" w:cs="Arial"/>
                <w:sz w:val="24"/>
              </w:rPr>
              <w:t xml:space="preserve"> hardware and the delivery of 3rd party Server support.</w:t>
            </w:r>
          </w:p>
        </w:tc>
      </w:tr>
      <w:tr w:rsidR="005223EE" w:rsidRPr="00F30F59" w14:paraId="62B43621" w14:textId="77777777" w:rsidTr="3C9FCA02">
        <w:trPr>
          <w:trHeight w:val="146"/>
        </w:trPr>
        <w:tc>
          <w:tcPr>
            <w:tcW w:w="675" w:type="dxa"/>
          </w:tcPr>
          <w:p w14:paraId="4548DDB1" w14:textId="77777777" w:rsidR="005223EE" w:rsidRPr="00977A2D" w:rsidRDefault="005223EE" w:rsidP="00D64CB0">
            <w:pPr>
              <w:spacing w:before="120" w:after="120"/>
              <w:rPr>
                <w:b/>
              </w:rPr>
            </w:pPr>
            <w:r w:rsidRPr="00977A2D">
              <w:rPr>
                <w:b/>
              </w:rPr>
              <w:t>7.</w:t>
            </w:r>
          </w:p>
        </w:tc>
        <w:tc>
          <w:tcPr>
            <w:tcW w:w="9531" w:type="dxa"/>
          </w:tcPr>
          <w:p w14:paraId="176D99DB" w14:textId="77777777" w:rsidR="005223EE" w:rsidRPr="00E800A8" w:rsidRDefault="005223EE" w:rsidP="00D64CB0">
            <w:pPr>
              <w:spacing w:before="120" w:after="120"/>
              <w:rPr>
                <w:rFonts w:ascii="Arial" w:hAnsi="Arial" w:cs="Arial"/>
                <w:sz w:val="24"/>
              </w:rPr>
            </w:pPr>
            <w:r w:rsidRPr="00E800A8">
              <w:rPr>
                <w:rFonts w:ascii="Arial" w:hAnsi="Arial" w:cs="Arial"/>
                <w:sz w:val="24"/>
              </w:rPr>
              <w:t>To ensure the environment supports optimal performance of desktop PCs, laptops, printers and telephony equipment.</w:t>
            </w:r>
          </w:p>
        </w:tc>
      </w:tr>
      <w:tr w:rsidR="005223EE" w:rsidRPr="00F30F59" w14:paraId="2E3D41D1" w14:textId="77777777" w:rsidTr="3C9FCA02">
        <w:trPr>
          <w:trHeight w:val="265"/>
        </w:trPr>
        <w:tc>
          <w:tcPr>
            <w:tcW w:w="675" w:type="dxa"/>
          </w:tcPr>
          <w:p w14:paraId="368D8C72" w14:textId="77777777" w:rsidR="005223EE" w:rsidRPr="00977A2D" w:rsidRDefault="005223EE" w:rsidP="00D64CB0">
            <w:pPr>
              <w:spacing w:before="120" w:after="120"/>
              <w:rPr>
                <w:b/>
              </w:rPr>
            </w:pPr>
            <w:r w:rsidRPr="00977A2D">
              <w:rPr>
                <w:b/>
              </w:rPr>
              <w:t>8.</w:t>
            </w:r>
          </w:p>
        </w:tc>
        <w:tc>
          <w:tcPr>
            <w:tcW w:w="9531" w:type="dxa"/>
          </w:tcPr>
          <w:p w14:paraId="6F51BFF0" w14:textId="77777777" w:rsidR="005223EE" w:rsidRPr="00E800A8" w:rsidRDefault="005223EE" w:rsidP="00D64CB0">
            <w:pPr>
              <w:spacing w:before="120" w:after="120"/>
              <w:rPr>
                <w:rFonts w:ascii="Arial" w:hAnsi="Arial" w:cs="Arial"/>
                <w:sz w:val="24"/>
              </w:rPr>
            </w:pPr>
            <w:r w:rsidRPr="00E800A8">
              <w:rPr>
                <w:rFonts w:ascii="Arial" w:hAnsi="Arial" w:cs="Arial"/>
                <w:sz w:val="24"/>
              </w:rPr>
              <w:t xml:space="preserve">To plan and carry out essential upgrades and maintenance on </w:t>
            </w:r>
            <w:r w:rsidR="006C079A">
              <w:rPr>
                <w:rFonts w:ascii="Arial" w:hAnsi="Arial" w:cs="Arial"/>
                <w:sz w:val="24"/>
              </w:rPr>
              <w:t>IM&amp;T</w:t>
            </w:r>
            <w:r w:rsidRPr="00E800A8">
              <w:rPr>
                <w:rFonts w:ascii="Arial" w:hAnsi="Arial" w:cs="Arial"/>
                <w:sz w:val="24"/>
              </w:rPr>
              <w:t xml:space="preserve"> software and hardware systems, while ensuring minimal downtime for users and where necessary working out of hours to achieve this goal. Ensuring Trust change control procedures are followed.</w:t>
            </w:r>
          </w:p>
        </w:tc>
      </w:tr>
      <w:tr w:rsidR="005223EE" w:rsidRPr="00F30F59" w14:paraId="10E9C717" w14:textId="77777777" w:rsidTr="3C9FCA02">
        <w:trPr>
          <w:trHeight w:val="243"/>
        </w:trPr>
        <w:tc>
          <w:tcPr>
            <w:tcW w:w="675" w:type="dxa"/>
          </w:tcPr>
          <w:p w14:paraId="7F12AA7E" w14:textId="77777777" w:rsidR="005223EE" w:rsidRPr="00977A2D" w:rsidRDefault="005223EE" w:rsidP="00D64CB0">
            <w:pPr>
              <w:spacing w:before="120" w:after="120"/>
              <w:rPr>
                <w:b/>
              </w:rPr>
            </w:pPr>
            <w:r w:rsidRPr="00977A2D">
              <w:rPr>
                <w:b/>
              </w:rPr>
              <w:t>9.</w:t>
            </w:r>
          </w:p>
        </w:tc>
        <w:tc>
          <w:tcPr>
            <w:tcW w:w="9531" w:type="dxa"/>
          </w:tcPr>
          <w:p w14:paraId="0A238D20" w14:textId="77777777" w:rsidR="005223EE" w:rsidRPr="00E800A8" w:rsidRDefault="005223EE" w:rsidP="00D64CB0">
            <w:pPr>
              <w:spacing w:before="120" w:after="120"/>
              <w:rPr>
                <w:rFonts w:ascii="Arial" w:hAnsi="Arial" w:cs="Arial"/>
                <w:sz w:val="24"/>
              </w:rPr>
            </w:pPr>
            <w:r w:rsidRPr="00E800A8">
              <w:rPr>
                <w:rFonts w:ascii="Arial" w:hAnsi="Arial" w:cs="Arial"/>
                <w:sz w:val="24"/>
              </w:rPr>
              <w:t>To maintain data integrity by planning, implementing and testing extensive back-up and disaster recovery procedures using recognised best practices and technologies.</w:t>
            </w:r>
          </w:p>
        </w:tc>
      </w:tr>
      <w:tr w:rsidR="005223EE" w:rsidRPr="00CD1891" w14:paraId="4B9ECCBC" w14:textId="77777777" w:rsidTr="3C9FCA02">
        <w:trPr>
          <w:trHeight w:val="221"/>
        </w:trPr>
        <w:tc>
          <w:tcPr>
            <w:tcW w:w="675" w:type="dxa"/>
          </w:tcPr>
          <w:p w14:paraId="73877540" w14:textId="77777777" w:rsidR="005223EE" w:rsidRPr="00977A2D" w:rsidRDefault="005223EE" w:rsidP="00D64CB0">
            <w:pPr>
              <w:spacing w:before="120" w:after="120"/>
              <w:rPr>
                <w:b/>
              </w:rPr>
            </w:pPr>
            <w:r w:rsidRPr="00977A2D">
              <w:rPr>
                <w:b/>
              </w:rPr>
              <w:t>10.</w:t>
            </w:r>
          </w:p>
        </w:tc>
        <w:tc>
          <w:tcPr>
            <w:tcW w:w="9531" w:type="dxa"/>
          </w:tcPr>
          <w:p w14:paraId="2EAA056C" w14:textId="77777777" w:rsidR="005223EE" w:rsidRPr="00E800A8" w:rsidRDefault="005223EE" w:rsidP="00D64CB0">
            <w:pPr>
              <w:spacing w:before="120" w:after="120"/>
              <w:rPr>
                <w:rFonts w:ascii="Arial" w:hAnsi="Arial" w:cs="Arial"/>
                <w:sz w:val="24"/>
              </w:rPr>
            </w:pPr>
            <w:r w:rsidRPr="00E800A8">
              <w:rPr>
                <w:rFonts w:ascii="Arial" w:hAnsi="Arial" w:cs="Arial"/>
                <w:sz w:val="24"/>
              </w:rPr>
              <w:t xml:space="preserve">To maintain the security of the corporate network by managing system updates and ensuring network and server devices conform to </w:t>
            </w:r>
            <w:r w:rsidR="006C079A">
              <w:rPr>
                <w:rFonts w:ascii="Arial" w:hAnsi="Arial" w:cs="Arial"/>
                <w:sz w:val="24"/>
              </w:rPr>
              <w:t>IM&amp;T</w:t>
            </w:r>
            <w:r w:rsidRPr="00E800A8">
              <w:rPr>
                <w:rFonts w:ascii="Arial" w:hAnsi="Arial" w:cs="Arial"/>
                <w:sz w:val="24"/>
              </w:rPr>
              <w:t xml:space="preserve"> security standards.</w:t>
            </w:r>
          </w:p>
        </w:tc>
      </w:tr>
      <w:tr w:rsidR="005223EE" w:rsidRPr="00977A2D" w14:paraId="413F91E1" w14:textId="77777777" w:rsidTr="3C9FCA02">
        <w:trPr>
          <w:trHeight w:val="221"/>
        </w:trPr>
        <w:tc>
          <w:tcPr>
            <w:tcW w:w="675" w:type="dxa"/>
          </w:tcPr>
          <w:p w14:paraId="26213399" w14:textId="77777777" w:rsidR="005223EE" w:rsidRPr="00977A2D" w:rsidRDefault="005223EE" w:rsidP="00D64CB0">
            <w:pPr>
              <w:spacing w:before="120" w:after="120"/>
              <w:rPr>
                <w:b/>
              </w:rPr>
            </w:pPr>
            <w:r w:rsidRPr="00977A2D">
              <w:rPr>
                <w:b/>
              </w:rPr>
              <w:t>11.</w:t>
            </w:r>
          </w:p>
        </w:tc>
        <w:tc>
          <w:tcPr>
            <w:tcW w:w="9531" w:type="dxa"/>
          </w:tcPr>
          <w:p w14:paraId="62C52C41" w14:textId="77777777" w:rsidR="005223EE" w:rsidRPr="00E800A8" w:rsidRDefault="005223EE" w:rsidP="00D64CB0">
            <w:pPr>
              <w:spacing w:before="120" w:after="120"/>
              <w:rPr>
                <w:rFonts w:ascii="Arial" w:hAnsi="Arial" w:cs="Arial"/>
                <w:sz w:val="24"/>
              </w:rPr>
            </w:pPr>
            <w:r w:rsidRPr="00E800A8">
              <w:rPr>
                <w:rFonts w:ascii="Arial" w:hAnsi="Arial" w:cs="Arial"/>
                <w:sz w:val="24"/>
              </w:rPr>
              <w:t>To ensure that accidents and incidents, including near misses, are reported.</w:t>
            </w:r>
          </w:p>
        </w:tc>
      </w:tr>
      <w:tr w:rsidR="005223EE" w:rsidRPr="00CD1891" w14:paraId="7AF7289B" w14:textId="77777777" w:rsidTr="3C9FCA02">
        <w:trPr>
          <w:trHeight w:val="221"/>
        </w:trPr>
        <w:tc>
          <w:tcPr>
            <w:tcW w:w="675" w:type="dxa"/>
          </w:tcPr>
          <w:p w14:paraId="3ECC3D87" w14:textId="77777777" w:rsidR="005223EE" w:rsidRPr="00977A2D" w:rsidRDefault="005223EE" w:rsidP="00D64CB0">
            <w:pPr>
              <w:spacing w:before="120" w:after="120"/>
              <w:rPr>
                <w:b/>
              </w:rPr>
            </w:pPr>
            <w:r w:rsidRPr="00977A2D">
              <w:rPr>
                <w:b/>
              </w:rPr>
              <w:t>12.</w:t>
            </w:r>
          </w:p>
        </w:tc>
        <w:tc>
          <w:tcPr>
            <w:tcW w:w="9531" w:type="dxa"/>
          </w:tcPr>
          <w:p w14:paraId="3C614740" w14:textId="77777777" w:rsidR="005223EE" w:rsidRPr="00E800A8" w:rsidRDefault="3C9FCA02" w:rsidP="3C9FCA02">
            <w:pPr>
              <w:spacing w:before="120" w:after="120"/>
              <w:rPr>
                <w:rFonts w:ascii="Arial" w:hAnsi="Arial" w:cs="Arial"/>
                <w:sz w:val="24"/>
                <w:szCs w:val="24"/>
              </w:rPr>
            </w:pPr>
            <w:r w:rsidRPr="3C9FCA02">
              <w:rPr>
                <w:rFonts w:ascii="Arial" w:hAnsi="Arial" w:cs="Arial"/>
                <w:sz w:val="24"/>
                <w:szCs w:val="24"/>
              </w:rPr>
              <w:t xml:space="preserve">Administration of the </w:t>
            </w:r>
            <w:r w:rsidR="0030226C">
              <w:rPr>
                <w:rFonts w:ascii="Arial" w:hAnsi="Arial" w:cs="Arial"/>
                <w:sz w:val="24"/>
                <w:szCs w:val="24"/>
              </w:rPr>
              <w:t xml:space="preserve">all </w:t>
            </w:r>
            <w:r w:rsidR="006C079A">
              <w:rPr>
                <w:rFonts w:ascii="Arial" w:hAnsi="Arial" w:cs="Arial"/>
                <w:sz w:val="24"/>
                <w:szCs w:val="24"/>
              </w:rPr>
              <w:t>IM&amp;T</w:t>
            </w:r>
            <w:r w:rsidRPr="3C9FCA02">
              <w:rPr>
                <w:rFonts w:ascii="Arial" w:hAnsi="Arial" w:cs="Arial"/>
                <w:sz w:val="24"/>
                <w:szCs w:val="24"/>
              </w:rPr>
              <w:t xml:space="preserve"> </w:t>
            </w:r>
            <w:r w:rsidR="0030226C">
              <w:rPr>
                <w:rFonts w:ascii="Arial" w:hAnsi="Arial" w:cs="Arial"/>
                <w:sz w:val="24"/>
                <w:szCs w:val="24"/>
              </w:rPr>
              <w:t>policies and procedures.</w:t>
            </w:r>
          </w:p>
        </w:tc>
      </w:tr>
      <w:tr w:rsidR="005223EE" w:rsidRPr="00CD1891" w14:paraId="256CAB26" w14:textId="77777777" w:rsidTr="3C9FCA02">
        <w:trPr>
          <w:trHeight w:val="221"/>
        </w:trPr>
        <w:tc>
          <w:tcPr>
            <w:tcW w:w="675" w:type="dxa"/>
          </w:tcPr>
          <w:p w14:paraId="76DDB1A6" w14:textId="77777777" w:rsidR="005223EE" w:rsidRPr="00977A2D" w:rsidRDefault="005223EE" w:rsidP="00D64CB0">
            <w:pPr>
              <w:spacing w:before="120" w:after="120"/>
              <w:rPr>
                <w:b/>
              </w:rPr>
            </w:pPr>
            <w:r w:rsidRPr="00977A2D">
              <w:rPr>
                <w:b/>
              </w:rPr>
              <w:t>13.</w:t>
            </w:r>
          </w:p>
        </w:tc>
        <w:tc>
          <w:tcPr>
            <w:tcW w:w="9531" w:type="dxa"/>
          </w:tcPr>
          <w:p w14:paraId="31F52A83" w14:textId="77777777" w:rsidR="005223EE" w:rsidRPr="00E800A8" w:rsidRDefault="3C9FCA02" w:rsidP="3C9FCA02">
            <w:pPr>
              <w:spacing w:before="120" w:after="120"/>
              <w:rPr>
                <w:rFonts w:ascii="Arial" w:hAnsi="Arial" w:cs="Arial"/>
                <w:sz w:val="24"/>
                <w:szCs w:val="24"/>
              </w:rPr>
            </w:pPr>
            <w:r w:rsidRPr="3C9FCA02">
              <w:rPr>
                <w:rFonts w:ascii="Arial" w:hAnsi="Arial" w:cs="Arial"/>
                <w:sz w:val="24"/>
                <w:szCs w:val="24"/>
              </w:rPr>
              <w:t>Troubleshoot system and network problems and diagnose and solve hardware / software faults rapidly and robustly, ensuring customer satisfaction.</w:t>
            </w:r>
          </w:p>
        </w:tc>
      </w:tr>
      <w:tr w:rsidR="005223EE" w:rsidRPr="00CD1891" w14:paraId="2A386D46" w14:textId="77777777" w:rsidTr="3C9FCA02">
        <w:trPr>
          <w:trHeight w:val="221"/>
        </w:trPr>
        <w:tc>
          <w:tcPr>
            <w:tcW w:w="675" w:type="dxa"/>
          </w:tcPr>
          <w:p w14:paraId="54EE9630" w14:textId="77777777" w:rsidR="005223EE" w:rsidRPr="00977A2D" w:rsidRDefault="005223EE" w:rsidP="00D64CB0">
            <w:pPr>
              <w:spacing w:before="120" w:after="120"/>
              <w:rPr>
                <w:b/>
              </w:rPr>
            </w:pPr>
            <w:r>
              <w:rPr>
                <w:b/>
              </w:rPr>
              <w:t>14.</w:t>
            </w:r>
          </w:p>
        </w:tc>
        <w:tc>
          <w:tcPr>
            <w:tcW w:w="9531" w:type="dxa"/>
          </w:tcPr>
          <w:p w14:paraId="600490EB" w14:textId="77777777" w:rsidR="005223EE" w:rsidRPr="00E800A8" w:rsidRDefault="3C9FCA02" w:rsidP="3C9FCA02">
            <w:pPr>
              <w:spacing w:before="120" w:after="120"/>
              <w:rPr>
                <w:rFonts w:ascii="Arial" w:hAnsi="Arial" w:cs="Arial"/>
                <w:sz w:val="24"/>
                <w:szCs w:val="24"/>
              </w:rPr>
            </w:pPr>
            <w:r w:rsidRPr="3C9FCA02">
              <w:rPr>
                <w:rFonts w:ascii="Arial" w:hAnsi="Arial" w:cs="Arial"/>
                <w:sz w:val="24"/>
                <w:szCs w:val="24"/>
              </w:rPr>
              <w:t>To plan, advise and recommend on the acquisition and allocation of Server hardware.</w:t>
            </w:r>
          </w:p>
        </w:tc>
      </w:tr>
      <w:tr w:rsidR="005223EE" w:rsidRPr="00EE0648" w14:paraId="6FB9C24C" w14:textId="77777777" w:rsidTr="3C9FCA02">
        <w:trPr>
          <w:trHeight w:val="221"/>
        </w:trPr>
        <w:tc>
          <w:tcPr>
            <w:tcW w:w="675" w:type="dxa"/>
          </w:tcPr>
          <w:p w14:paraId="51C4F178" w14:textId="77777777" w:rsidR="005223EE" w:rsidRPr="00977A2D" w:rsidRDefault="005223EE" w:rsidP="00D64CB0">
            <w:pPr>
              <w:spacing w:before="120" w:after="120"/>
              <w:rPr>
                <w:b/>
              </w:rPr>
            </w:pPr>
            <w:r>
              <w:rPr>
                <w:b/>
              </w:rPr>
              <w:t>15.</w:t>
            </w:r>
          </w:p>
        </w:tc>
        <w:tc>
          <w:tcPr>
            <w:tcW w:w="9531" w:type="dxa"/>
          </w:tcPr>
          <w:p w14:paraId="0B7056AC" w14:textId="77777777" w:rsidR="008E56D7" w:rsidRPr="00E800A8" w:rsidRDefault="005223EE" w:rsidP="005223EE">
            <w:pPr>
              <w:spacing w:before="120" w:after="120"/>
              <w:rPr>
                <w:rFonts w:ascii="Arial" w:hAnsi="Arial" w:cs="Arial"/>
                <w:sz w:val="24"/>
              </w:rPr>
            </w:pPr>
            <w:r w:rsidRPr="00E800A8">
              <w:rPr>
                <w:rFonts w:ascii="Arial" w:hAnsi="Arial" w:cs="Arial"/>
                <w:sz w:val="24"/>
              </w:rPr>
              <w:t>To undertake other duties and IT project work commensurate with the general level of responsibility of the post.</w:t>
            </w:r>
          </w:p>
        </w:tc>
      </w:tr>
      <w:tr w:rsidR="005223EE" w:rsidRPr="00C821D9" w14:paraId="0B6B3F64" w14:textId="77777777" w:rsidTr="3C9FCA02">
        <w:trPr>
          <w:trHeight w:val="221"/>
        </w:trPr>
        <w:tc>
          <w:tcPr>
            <w:tcW w:w="675" w:type="dxa"/>
          </w:tcPr>
          <w:p w14:paraId="445FD831" w14:textId="77777777" w:rsidR="005223EE" w:rsidRPr="00C821D9" w:rsidRDefault="005223EE" w:rsidP="00D64CB0">
            <w:pPr>
              <w:spacing w:before="120" w:after="120"/>
              <w:rPr>
                <w:b/>
                <w:sz w:val="24"/>
                <w:szCs w:val="24"/>
              </w:rPr>
            </w:pPr>
            <w:r w:rsidRPr="00C821D9">
              <w:rPr>
                <w:b/>
                <w:sz w:val="24"/>
                <w:szCs w:val="24"/>
              </w:rPr>
              <w:t>16.</w:t>
            </w:r>
          </w:p>
        </w:tc>
        <w:tc>
          <w:tcPr>
            <w:tcW w:w="9531" w:type="dxa"/>
          </w:tcPr>
          <w:p w14:paraId="2BF5AFEF" w14:textId="77777777" w:rsidR="00E247FE" w:rsidRPr="00C821D9" w:rsidRDefault="005223EE" w:rsidP="00C821D9">
            <w:pPr>
              <w:spacing w:before="120" w:after="120"/>
              <w:rPr>
                <w:rFonts w:ascii="Arial" w:hAnsi="Arial" w:cs="Arial"/>
                <w:sz w:val="24"/>
                <w:szCs w:val="24"/>
              </w:rPr>
            </w:pPr>
            <w:r w:rsidRPr="00C821D9">
              <w:rPr>
                <w:rFonts w:ascii="Arial" w:hAnsi="Arial" w:cs="Arial"/>
                <w:sz w:val="24"/>
                <w:szCs w:val="24"/>
              </w:rPr>
              <w:t>To undertake the role of a designated Health &amp; Safety representative for the IT department at a least one nominated site.</w:t>
            </w:r>
          </w:p>
        </w:tc>
      </w:tr>
    </w:tbl>
    <w:p w14:paraId="2C6B9175" w14:textId="77777777" w:rsidR="00E247FE" w:rsidRPr="00C821D9" w:rsidRDefault="00E247FE" w:rsidP="004B4148">
      <w:pPr>
        <w:rPr>
          <w:rFonts w:ascii="Arial" w:hAnsi="Arial" w:cs="Arial"/>
          <w:b/>
          <w:sz w:val="24"/>
          <w:szCs w:val="24"/>
          <w:u w:val="single"/>
        </w:rPr>
      </w:pPr>
    </w:p>
    <w:p w14:paraId="35B7FCD6" w14:textId="77777777" w:rsidR="00C821D9" w:rsidRPr="00C821D9" w:rsidRDefault="00C821D9" w:rsidP="00C821D9">
      <w:pPr>
        <w:spacing w:after="120" w:line="240" w:lineRule="auto"/>
        <w:jc w:val="both"/>
        <w:rPr>
          <w:rFonts w:ascii="Arial" w:hAnsi="Arial" w:cs="Arial"/>
          <w:b/>
          <w:sz w:val="24"/>
          <w:szCs w:val="24"/>
        </w:rPr>
      </w:pPr>
      <w:r w:rsidRPr="00C821D9">
        <w:rPr>
          <w:rFonts w:ascii="Arial" w:hAnsi="Arial" w:cs="Arial"/>
          <w:b/>
          <w:sz w:val="24"/>
          <w:szCs w:val="24"/>
        </w:rPr>
        <w:t>Managerial Responsibilities</w:t>
      </w:r>
    </w:p>
    <w:p w14:paraId="6E6B7495" w14:textId="77777777" w:rsidR="00C821D9" w:rsidRPr="00C821D9" w:rsidRDefault="00C821D9" w:rsidP="00C821D9">
      <w:pPr>
        <w:pStyle w:val="ListParagraph"/>
        <w:numPr>
          <w:ilvl w:val="0"/>
          <w:numId w:val="12"/>
        </w:numPr>
        <w:rPr>
          <w:rFonts w:ascii="Arial" w:hAnsi="Arial" w:cs="Arial"/>
          <w:sz w:val="24"/>
          <w:szCs w:val="24"/>
        </w:rPr>
      </w:pPr>
      <w:r w:rsidRPr="00C821D9">
        <w:rPr>
          <w:rFonts w:ascii="Arial" w:hAnsi="Arial" w:cs="Arial"/>
          <w:sz w:val="24"/>
          <w:szCs w:val="24"/>
        </w:rPr>
        <w:t xml:space="preserve">Lead and line manage the </w:t>
      </w:r>
      <w:r>
        <w:rPr>
          <w:rFonts w:ascii="Arial" w:hAnsi="Arial" w:cs="Arial"/>
          <w:sz w:val="24"/>
          <w:szCs w:val="24"/>
        </w:rPr>
        <w:t>Infrastructure and Service Desk Engineer</w:t>
      </w:r>
      <w:r w:rsidR="006A1DAE">
        <w:rPr>
          <w:rFonts w:ascii="Arial" w:hAnsi="Arial" w:cs="Arial"/>
          <w:sz w:val="24"/>
          <w:szCs w:val="24"/>
        </w:rPr>
        <w:t>s</w:t>
      </w:r>
      <w:r w:rsidRPr="00C821D9">
        <w:rPr>
          <w:rFonts w:ascii="Arial" w:hAnsi="Arial" w:cs="Arial"/>
          <w:sz w:val="24"/>
          <w:szCs w:val="24"/>
        </w:rPr>
        <w:t xml:space="preserve"> to deliver an effective support and wellbeing function, setting targets and performance indicators and reviewing internal practices when necessary</w:t>
      </w:r>
    </w:p>
    <w:p w14:paraId="2B6465FA" w14:textId="77777777" w:rsidR="00C821D9" w:rsidRPr="00C821D9" w:rsidRDefault="00C821D9" w:rsidP="00C821D9">
      <w:pPr>
        <w:pStyle w:val="ListParagraph"/>
        <w:numPr>
          <w:ilvl w:val="0"/>
          <w:numId w:val="12"/>
        </w:numPr>
        <w:rPr>
          <w:rFonts w:ascii="Arial" w:hAnsi="Arial" w:cs="Arial"/>
          <w:sz w:val="24"/>
          <w:szCs w:val="24"/>
        </w:rPr>
      </w:pPr>
      <w:r w:rsidRPr="00C821D9">
        <w:rPr>
          <w:rFonts w:ascii="Arial" w:hAnsi="Arial" w:cs="Arial"/>
          <w:sz w:val="24"/>
          <w:szCs w:val="24"/>
        </w:rPr>
        <w:t xml:space="preserve">Directly manage members of the </w:t>
      </w:r>
      <w:r w:rsidR="006C079A">
        <w:rPr>
          <w:rFonts w:ascii="Arial" w:hAnsi="Arial" w:cs="Arial"/>
          <w:sz w:val="24"/>
          <w:szCs w:val="24"/>
        </w:rPr>
        <w:t>IM&amp;T</w:t>
      </w:r>
      <w:r w:rsidRPr="00C821D9">
        <w:rPr>
          <w:rFonts w:ascii="Arial" w:hAnsi="Arial" w:cs="Arial"/>
          <w:sz w:val="24"/>
          <w:szCs w:val="24"/>
        </w:rPr>
        <w:t xml:space="preserve"> team including appraisals, sickness and absence management, probationary processes, mandatory training etc.</w:t>
      </w:r>
    </w:p>
    <w:p w14:paraId="45A8E663" w14:textId="77777777" w:rsidR="00C821D9" w:rsidRPr="00C821D9" w:rsidRDefault="00C821D9" w:rsidP="00C821D9">
      <w:pPr>
        <w:pStyle w:val="ListParagraph"/>
        <w:numPr>
          <w:ilvl w:val="0"/>
          <w:numId w:val="12"/>
        </w:numPr>
        <w:rPr>
          <w:rFonts w:ascii="Arial" w:hAnsi="Arial" w:cs="Arial"/>
          <w:sz w:val="24"/>
          <w:szCs w:val="24"/>
        </w:rPr>
      </w:pPr>
      <w:r w:rsidRPr="00C821D9">
        <w:rPr>
          <w:rFonts w:ascii="Arial" w:hAnsi="Arial" w:cs="Arial"/>
          <w:sz w:val="24"/>
          <w:szCs w:val="24"/>
        </w:rPr>
        <w:t>Lead by example and ensure that behaviour is in line with the Core Values of the Trust</w:t>
      </w:r>
    </w:p>
    <w:p w14:paraId="7B9B3123" w14:textId="77777777" w:rsidR="00D81270" w:rsidRPr="008C2449" w:rsidRDefault="00D81270" w:rsidP="004B4148">
      <w:pPr>
        <w:rPr>
          <w:rFonts w:ascii="Arial" w:hAnsi="Arial" w:cs="Arial"/>
          <w:b/>
          <w:sz w:val="24"/>
          <w:szCs w:val="24"/>
          <w:u w:val="single"/>
        </w:rPr>
      </w:pPr>
      <w:r w:rsidRPr="008C2449">
        <w:rPr>
          <w:rFonts w:ascii="Arial" w:hAnsi="Arial" w:cs="Arial"/>
          <w:b/>
          <w:sz w:val="24"/>
          <w:szCs w:val="24"/>
          <w:u w:val="single"/>
        </w:rPr>
        <w:br w:type="page"/>
      </w:r>
    </w:p>
    <w:p w14:paraId="0BB90F5E" w14:textId="77777777" w:rsidR="00E247FE" w:rsidRPr="00E247FE" w:rsidRDefault="00E247FE" w:rsidP="00E247FE">
      <w:pPr>
        <w:spacing w:after="0" w:line="240" w:lineRule="auto"/>
        <w:rPr>
          <w:rFonts w:ascii="Arial" w:hAnsi="Arial" w:cs="Arial"/>
          <w:b/>
          <w:sz w:val="24"/>
          <w:szCs w:val="24"/>
        </w:rPr>
      </w:pPr>
      <w:r w:rsidRPr="00E247FE">
        <w:rPr>
          <w:rFonts w:ascii="Arial" w:hAnsi="Arial" w:cs="Arial"/>
          <w:b/>
          <w:sz w:val="24"/>
          <w:szCs w:val="24"/>
        </w:rPr>
        <w:lastRenderedPageBreak/>
        <w:t xml:space="preserve">Main </w:t>
      </w:r>
      <w:r w:rsidR="003243F3" w:rsidRPr="00E247FE">
        <w:rPr>
          <w:rFonts w:ascii="Arial" w:hAnsi="Arial" w:cs="Arial"/>
          <w:b/>
          <w:sz w:val="24"/>
          <w:szCs w:val="24"/>
        </w:rPr>
        <w:t>Responsibilities</w:t>
      </w:r>
      <w:r>
        <w:rPr>
          <w:rFonts w:ascii="Arial" w:hAnsi="Arial" w:cs="Arial"/>
          <w:b/>
          <w:sz w:val="24"/>
          <w:szCs w:val="24"/>
        </w:rPr>
        <w:t>:</w:t>
      </w:r>
    </w:p>
    <w:p w14:paraId="558F422B" w14:textId="77777777" w:rsidR="00E247FE" w:rsidRDefault="00E247FE" w:rsidP="00D81270">
      <w:pPr>
        <w:rPr>
          <w:rFonts w:ascii="Arial" w:hAnsi="Arial" w:cs="Arial"/>
          <w:b/>
          <w:sz w:val="24"/>
          <w:szCs w:val="24"/>
          <w:u w:val="single"/>
        </w:rPr>
      </w:pPr>
    </w:p>
    <w:tbl>
      <w:tblPr>
        <w:tblW w:w="10206" w:type="dxa"/>
        <w:tblInd w:w="108" w:type="dxa"/>
        <w:tblLayout w:type="fixed"/>
        <w:tblLook w:val="0000" w:firstRow="0" w:lastRow="0" w:firstColumn="0" w:lastColumn="0" w:noHBand="0" w:noVBand="0"/>
      </w:tblPr>
      <w:tblGrid>
        <w:gridCol w:w="675"/>
        <w:gridCol w:w="9531"/>
      </w:tblGrid>
      <w:tr w:rsidR="00E247FE" w:rsidRPr="00F30F59" w14:paraId="554599CE" w14:textId="77777777" w:rsidTr="3C9FCA02">
        <w:trPr>
          <w:trHeight w:val="263"/>
        </w:trPr>
        <w:tc>
          <w:tcPr>
            <w:tcW w:w="675" w:type="dxa"/>
          </w:tcPr>
          <w:p w14:paraId="73EA4E39" w14:textId="77777777" w:rsidR="00E247FE" w:rsidRPr="00977A2D" w:rsidRDefault="00E247FE" w:rsidP="00D64CB0">
            <w:pPr>
              <w:spacing w:before="120" w:after="120"/>
              <w:rPr>
                <w:b/>
              </w:rPr>
            </w:pPr>
          </w:p>
        </w:tc>
        <w:tc>
          <w:tcPr>
            <w:tcW w:w="9531" w:type="dxa"/>
          </w:tcPr>
          <w:p w14:paraId="7EC7E268" w14:textId="77777777" w:rsidR="00E247FE" w:rsidRPr="00E800A8" w:rsidRDefault="00E247FE" w:rsidP="00D64CB0">
            <w:pPr>
              <w:spacing w:before="120" w:after="120"/>
              <w:rPr>
                <w:rFonts w:ascii="Arial" w:hAnsi="Arial" w:cs="Arial"/>
                <w:sz w:val="24"/>
              </w:rPr>
            </w:pPr>
            <w:r w:rsidRPr="00E800A8">
              <w:rPr>
                <w:rFonts w:ascii="Arial" w:hAnsi="Arial" w:cs="Arial"/>
                <w:sz w:val="24"/>
              </w:rPr>
              <w:t xml:space="preserve">The post-holder will be responsible to the Head of </w:t>
            </w:r>
            <w:r w:rsidR="006C079A">
              <w:rPr>
                <w:rFonts w:ascii="Arial" w:hAnsi="Arial" w:cs="Arial"/>
                <w:sz w:val="24"/>
              </w:rPr>
              <w:t>IM&amp;T</w:t>
            </w:r>
            <w:r w:rsidRPr="00E800A8">
              <w:rPr>
                <w:rFonts w:ascii="Arial" w:hAnsi="Arial" w:cs="Arial"/>
                <w:sz w:val="24"/>
              </w:rPr>
              <w:t xml:space="preserve"> for:</w:t>
            </w:r>
          </w:p>
        </w:tc>
      </w:tr>
      <w:tr w:rsidR="00E247FE" w:rsidRPr="00F30F59" w14:paraId="6CC43964" w14:textId="77777777" w:rsidTr="3C9FCA02">
        <w:trPr>
          <w:trHeight w:val="237"/>
        </w:trPr>
        <w:tc>
          <w:tcPr>
            <w:tcW w:w="675" w:type="dxa"/>
          </w:tcPr>
          <w:p w14:paraId="6A2A4E92" w14:textId="77777777" w:rsidR="00E247FE" w:rsidRPr="00977A2D" w:rsidRDefault="00E247FE" w:rsidP="00D64CB0">
            <w:pPr>
              <w:spacing w:before="120" w:after="120"/>
              <w:rPr>
                <w:b/>
              </w:rPr>
            </w:pPr>
            <w:r>
              <w:rPr>
                <w:b/>
              </w:rPr>
              <w:t>1.</w:t>
            </w:r>
          </w:p>
        </w:tc>
        <w:tc>
          <w:tcPr>
            <w:tcW w:w="9531" w:type="dxa"/>
          </w:tcPr>
          <w:p w14:paraId="741535F7" w14:textId="77777777" w:rsidR="00E247FE" w:rsidRPr="00E800A8" w:rsidRDefault="00E247FE" w:rsidP="00D64CB0">
            <w:pPr>
              <w:spacing w:before="120" w:after="120"/>
              <w:rPr>
                <w:rFonts w:ascii="Arial" w:hAnsi="Arial" w:cs="Arial"/>
                <w:sz w:val="24"/>
              </w:rPr>
            </w:pPr>
            <w:r w:rsidRPr="00E800A8">
              <w:rPr>
                <w:rFonts w:ascii="Arial" w:hAnsi="Arial" w:cs="Arial"/>
                <w:sz w:val="24"/>
              </w:rPr>
              <w:t xml:space="preserve">Ensuring the </w:t>
            </w:r>
            <w:r w:rsidR="006C079A">
              <w:rPr>
                <w:rFonts w:ascii="Arial" w:hAnsi="Arial" w:cs="Arial"/>
                <w:sz w:val="24"/>
              </w:rPr>
              <w:t>IM&amp;T</w:t>
            </w:r>
            <w:r w:rsidRPr="00E800A8">
              <w:rPr>
                <w:rFonts w:ascii="Arial" w:hAnsi="Arial" w:cs="Arial"/>
                <w:sz w:val="24"/>
              </w:rPr>
              <w:t xml:space="preserve"> Server Infrastructure meets the objects of the Trust.</w:t>
            </w:r>
          </w:p>
        </w:tc>
      </w:tr>
      <w:tr w:rsidR="00E247FE" w:rsidRPr="00F30F59" w14:paraId="433B56CE" w14:textId="77777777" w:rsidTr="3C9FCA02">
        <w:trPr>
          <w:trHeight w:val="215"/>
        </w:trPr>
        <w:tc>
          <w:tcPr>
            <w:tcW w:w="675" w:type="dxa"/>
          </w:tcPr>
          <w:p w14:paraId="3EDAAA7D" w14:textId="77777777" w:rsidR="00E247FE" w:rsidRPr="00977A2D" w:rsidRDefault="00E247FE" w:rsidP="00D64CB0">
            <w:pPr>
              <w:spacing w:before="120" w:after="120"/>
              <w:rPr>
                <w:b/>
              </w:rPr>
            </w:pPr>
            <w:r>
              <w:rPr>
                <w:b/>
              </w:rPr>
              <w:t>2.</w:t>
            </w:r>
          </w:p>
        </w:tc>
        <w:tc>
          <w:tcPr>
            <w:tcW w:w="9531" w:type="dxa"/>
          </w:tcPr>
          <w:p w14:paraId="65CB4C4F" w14:textId="77777777" w:rsidR="00E247FE" w:rsidRPr="00E800A8" w:rsidRDefault="00E247FE" w:rsidP="00D64CB0">
            <w:pPr>
              <w:spacing w:before="120" w:after="120"/>
              <w:rPr>
                <w:rFonts w:ascii="Arial" w:hAnsi="Arial" w:cs="Arial"/>
                <w:sz w:val="24"/>
              </w:rPr>
            </w:pPr>
            <w:r w:rsidRPr="00E800A8">
              <w:rPr>
                <w:rFonts w:ascii="Arial" w:hAnsi="Arial" w:cs="Arial"/>
                <w:sz w:val="24"/>
              </w:rPr>
              <w:t>To take responsibility for maintaining a high degree of technical knowledge on current Operating systems, support mechanisms, server infrastructure and IT Security.</w:t>
            </w:r>
          </w:p>
        </w:tc>
      </w:tr>
      <w:tr w:rsidR="00E247FE" w:rsidRPr="00F30F59" w14:paraId="4BB67613" w14:textId="77777777" w:rsidTr="3C9FCA02">
        <w:trPr>
          <w:trHeight w:val="193"/>
        </w:trPr>
        <w:tc>
          <w:tcPr>
            <w:tcW w:w="675" w:type="dxa"/>
          </w:tcPr>
          <w:p w14:paraId="567DEA16" w14:textId="77777777" w:rsidR="00E247FE" w:rsidRPr="00977A2D" w:rsidRDefault="00E247FE" w:rsidP="00D64CB0">
            <w:pPr>
              <w:spacing w:before="120" w:after="120"/>
              <w:rPr>
                <w:b/>
              </w:rPr>
            </w:pPr>
            <w:r>
              <w:rPr>
                <w:b/>
              </w:rPr>
              <w:t>3.</w:t>
            </w:r>
          </w:p>
        </w:tc>
        <w:tc>
          <w:tcPr>
            <w:tcW w:w="9531" w:type="dxa"/>
          </w:tcPr>
          <w:p w14:paraId="378A323F" w14:textId="77777777" w:rsidR="00E247FE" w:rsidRPr="00E800A8" w:rsidRDefault="00E247FE" w:rsidP="00D64CB0">
            <w:pPr>
              <w:spacing w:before="120" w:after="120"/>
              <w:rPr>
                <w:rFonts w:ascii="Arial" w:hAnsi="Arial" w:cs="Arial"/>
                <w:sz w:val="24"/>
              </w:rPr>
            </w:pPr>
            <w:r w:rsidRPr="00E800A8">
              <w:rPr>
                <w:rFonts w:ascii="Arial" w:hAnsi="Arial" w:cs="Arial"/>
                <w:sz w:val="24"/>
              </w:rPr>
              <w:t>To maintain a safe environment within the workplace, particularly with regard to manual handling and electrical safety, ensuring at all times adherence to Trust policies.</w:t>
            </w:r>
          </w:p>
        </w:tc>
      </w:tr>
      <w:tr w:rsidR="00E247FE" w:rsidRPr="00F30F59" w14:paraId="049A76E3" w14:textId="77777777" w:rsidTr="3C9FCA02">
        <w:trPr>
          <w:trHeight w:val="171"/>
        </w:trPr>
        <w:tc>
          <w:tcPr>
            <w:tcW w:w="675" w:type="dxa"/>
          </w:tcPr>
          <w:p w14:paraId="31DC92EA" w14:textId="77777777" w:rsidR="00E247FE" w:rsidRPr="00977A2D" w:rsidRDefault="00E247FE" w:rsidP="00D64CB0">
            <w:pPr>
              <w:spacing w:before="120" w:after="120"/>
              <w:rPr>
                <w:b/>
              </w:rPr>
            </w:pPr>
            <w:r>
              <w:rPr>
                <w:b/>
              </w:rPr>
              <w:t>4.</w:t>
            </w:r>
          </w:p>
        </w:tc>
        <w:tc>
          <w:tcPr>
            <w:tcW w:w="9531" w:type="dxa"/>
          </w:tcPr>
          <w:p w14:paraId="75FCF6F1" w14:textId="77777777" w:rsidR="00E247FE" w:rsidRPr="00E800A8" w:rsidRDefault="3C9FCA02" w:rsidP="3C9FCA02">
            <w:pPr>
              <w:spacing w:before="120" w:after="120"/>
              <w:rPr>
                <w:rFonts w:ascii="Arial" w:hAnsi="Arial" w:cs="Arial"/>
                <w:sz w:val="24"/>
                <w:szCs w:val="24"/>
              </w:rPr>
            </w:pPr>
            <w:r w:rsidRPr="3C9FCA02">
              <w:rPr>
                <w:rFonts w:ascii="Arial" w:hAnsi="Arial" w:cs="Arial"/>
                <w:sz w:val="24"/>
                <w:szCs w:val="24"/>
              </w:rPr>
              <w:t xml:space="preserve">Responsible for ensuring that the Server environment and </w:t>
            </w:r>
            <w:r w:rsidR="006C079A">
              <w:rPr>
                <w:rFonts w:ascii="Arial" w:hAnsi="Arial" w:cs="Arial"/>
                <w:sz w:val="24"/>
                <w:szCs w:val="24"/>
              </w:rPr>
              <w:t>IM&amp;T</w:t>
            </w:r>
            <w:r w:rsidRPr="3C9FCA02">
              <w:rPr>
                <w:rFonts w:ascii="Arial" w:hAnsi="Arial" w:cs="Arial"/>
                <w:sz w:val="24"/>
                <w:szCs w:val="24"/>
              </w:rPr>
              <w:t xml:space="preserve"> solutions meet IT Security requirements as defined within Trust Policies and as required by applicable standards such as those required for.</w:t>
            </w:r>
          </w:p>
        </w:tc>
      </w:tr>
      <w:tr w:rsidR="00E247FE" w:rsidRPr="00F30F59" w14:paraId="301FE4F9" w14:textId="77777777" w:rsidTr="3C9FCA02">
        <w:trPr>
          <w:trHeight w:val="149"/>
        </w:trPr>
        <w:tc>
          <w:tcPr>
            <w:tcW w:w="675" w:type="dxa"/>
          </w:tcPr>
          <w:p w14:paraId="34CF9558" w14:textId="77777777" w:rsidR="00E247FE" w:rsidRPr="00977A2D" w:rsidRDefault="003243F3" w:rsidP="00D64CB0">
            <w:pPr>
              <w:spacing w:before="120" w:after="120"/>
              <w:rPr>
                <w:b/>
              </w:rPr>
            </w:pPr>
            <w:r>
              <w:rPr>
                <w:b/>
              </w:rPr>
              <w:t>5</w:t>
            </w:r>
            <w:r w:rsidR="00E247FE">
              <w:rPr>
                <w:b/>
              </w:rPr>
              <w:t>.</w:t>
            </w:r>
          </w:p>
        </w:tc>
        <w:tc>
          <w:tcPr>
            <w:tcW w:w="9531" w:type="dxa"/>
          </w:tcPr>
          <w:p w14:paraId="1AA11143" w14:textId="77777777" w:rsidR="00E247FE" w:rsidRPr="00E800A8" w:rsidRDefault="003243F3" w:rsidP="00D64CB0">
            <w:pPr>
              <w:spacing w:before="120" w:after="120"/>
              <w:rPr>
                <w:rFonts w:ascii="Arial" w:hAnsi="Arial" w:cs="Arial"/>
                <w:sz w:val="24"/>
              </w:rPr>
            </w:pPr>
            <w:r w:rsidRPr="00E800A8">
              <w:rPr>
                <w:rFonts w:ascii="Arial" w:hAnsi="Arial" w:cs="Arial"/>
                <w:sz w:val="24"/>
              </w:rPr>
              <w:t>To behave in a professional manner at all times, reflecting and maintaining the values and ethos of the organisation and thereby generating a positive image of St Barnabas Lincolnshire Hospice and to contribute to the maintenance of St Barnabas’s credibility and reputation in the area.</w:t>
            </w:r>
          </w:p>
        </w:tc>
      </w:tr>
      <w:tr w:rsidR="00E247FE" w:rsidRPr="00F30F59" w14:paraId="0B42A9DF" w14:textId="77777777" w:rsidTr="3C9FCA02">
        <w:trPr>
          <w:trHeight w:val="146"/>
        </w:trPr>
        <w:tc>
          <w:tcPr>
            <w:tcW w:w="675" w:type="dxa"/>
          </w:tcPr>
          <w:p w14:paraId="529FEFAF" w14:textId="77777777" w:rsidR="00E247FE" w:rsidRPr="00977A2D" w:rsidRDefault="003243F3" w:rsidP="00D64CB0">
            <w:pPr>
              <w:spacing w:before="120" w:after="120"/>
              <w:rPr>
                <w:b/>
              </w:rPr>
            </w:pPr>
            <w:r>
              <w:rPr>
                <w:b/>
              </w:rPr>
              <w:t>6</w:t>
            </w:r>
            <w:r w:rsidR="00E247FE" w:rsidRPr="00977A2D">
              <w:rPr>
                <w:b/>
              </w:rPr>
              <w:t>.</w:t>
            </w:r>
          </w:p>
        </w:tc>
        <w:tc>
          <w:tcPr>
            <w:tcW w:w="9531" w:type="dxa"/>
          </w:tcPr>
          <w:p w14:paraId="5CBAF480" w14:textId="77777777" w:rsidR="00E247FE" w:rsidRPr="00E800A8" w:rsidRDefault="003243F3" w:rsidP="00D64CB0">
            <w:pPr>
              <w:spacing w:before="120" w:after="120"/>
              <w:rPr>
                <w:rFonts w:ascii="Arial" w:hAnsi="Arial" w:cs="Arial"/>
                <w:sz w:val="24"/>
              </w:rPr>
            </w:pPr>
            <w:r w:rsidRPr="00E800A8">
              <w:rPr>
                <w:rFonts w:ascii="Arial" w:hAnsi="Arial" w:cs="Arial"/>
                <w:sz w:val="24"/>
              </w:rPr>
              <w:t xml:space="preserve">To develop strong working relationships with managers and all members of staff and volunteers to ensure the smooth operational running of the </w:t>
            </w:r>
            <w:r w:rsidR="006C079A">
              <w:rPr>
                <w:rFonts w:ascii="Arial" w:hAnsi="Arial" w:cs="Arial"/>
                <w:sz w:val="24"/>
              </w:rPr>
              <w:t>IM&amp;T</w:t>
            </w:r>
            <w:r w:rsidRPr="00E800A8">
              <w:rPr>
                <w:rFonts w:ascii="Arial" w:hAnsi="Arial" w:cs="Arial"/>
                <w:sz w:val="24"/>
              </w:rPr>
              <w:t xml:space="preserve"> services.</w:t>
            </w:r>
          </w:p>
        </w:tc>
      </w:tr>
      <w:tr w:rsidR="00E247FE" w:rsidRPr="00F30F59" w14:paraId="57FD3A9B" w14:textId="77777777" w:rsidTr="3C9FCA02">
        <w:trPr>
          <w:trHeight w:val="265"/>
        </w:trPr>
        <w:tc>
          <w:tcPr>
            <w:tcW w:w="675" w:type="dxa"/>
          </w:tcPr>
          <w:p w14:paraId="177B7B8C" w14:textId="77777777" w:rsidR="00E247FE" w:rsidRPr="00977A2D" w:rsidRDefault="003243F3" w:rsidP="00D64CB0">
            <w:pPr>
              <w:spacing w:before="120" w:after="120"/>
              <w:rPr>
                <w:b/>
              </w:rPr>
            </w:pPr>
            <w:r>
              <w:rPr>
                <w:b/>
              </w:rPr>
              <w:t>7</w:t>
            </w:r>
            <w:r w:rsidR="00E247FE" w:rsidRPr="00977A2D">
              <w:rPr>
                <w:b/>
              </w:rPr>
              <w:t>.</w:t>
            </w:r>
          </w:p>
        </w:tc>
        <w:tc>
          <w:tcPr>
            <w:tcW w:w="9531" w:type="dxa"/>
          </w:tcPr>
          <w:p w14:paraId="773F71CA" w14:textId="77777777" w:rsidR="00E247FE" w:rsidRPr="00E800A8" w:rsidRDefault="003243F3" w:rsidP="00D64CB0">
            <w:pPr>
              <w:spacing w:before="120" w:after="120"/>
              <w:rPr>
                <w:rFonts w:ascii="Arial" w:hAnsi="Arial" w:cs="Arial"/>
                <w:sz w:val="24"/>
              </w:rPr>
            </w:pPr>
            <w:r w:rsidRPr="00E800A8">
              <w:rPr>
                <w:rFonts w:ascii="Arial" w:hAnsi="Arial" w:cs="Arial"/>
                <w:sz w:val="24"/>
              </w:rPr>
              <w:t>To contribute to audit and research activities as required.</w:t>
            </w:r>
          </w:p>
        </w:tc>
      </w:tr>
      <w:tr w:rsidR="00E247FE" w:rsidRPr="00F30F59" w14:paraId="5F293189" w14:textId="77777777" w:rsidTr="3C9FCA02">
        <w:trPr>
          <w:trHeight w:val="243"/>
        </w:trPr>
        <w:tc>
          <w:tcPr>
            <w:tcW w:w="675" w:type="dxa"/>
          </w:tcPr>
          <w:p w14:paraId="28BE3FA0" w14:textId="77777777" w:rsidR="00E247FE" w:rsidRPr="00977A2D" w:rsidRDefault="003243F3" w:rsidP="00D64CB0">
            <w:pPr>
              <w:spacing w:before="120" w:after="120"/>
              <w:rPr>
                <w:b/>
              </w:rPr>
            </w:pPr>
            <w:r>
              <w:rPr>
                <w:b/>
              </w:rPr>
              <w:t>8</w:t>
            </w:r>
            <w:r w:rsidR="00E247FE" w:rsidRPr="00977A2D">
              <w:rPr>
                <w:b/>
              </w:rPr>
              <w:t>.</w:t>
            </w:r>
          </w:p>
        </w:tc>
        <w:tc>
          <w:tcPr>
            <w:tcW w:w="9531" w:type="dxa"/>
          </w:tcPr>
          <w:p w14:paraId="259BA582" w14:textId="77777777" w:rsidR="00E247FE" w:rsidRPr="00E800A8" w:rsidRDefault="003243F3" w:rsidP="00D64CB0">
            <w:pPr>
              <w:spacing w:before="120" w:after="120"/>
              <w:rPr>
                <w:rFonts w:ascii="Arial" w:hAnsi="Arial" w:cs="Arial"/>
                <w:sz w:val="24"/>
              </w:rPr>
            </w:pPr>
            <w:r w:rsidRPr="00E800A8">
              <w:rPr>
                <w:rFonts w:ascii="Arial" w:hAnsi="Arial" w:cs="Arial"/>
                <w:sz w:val="24"/>
              </w:rPr>
              <w:t xml:space="preserve">To be able to work on own initiative to help develop the Trust’s </w:t>
            </w:r>
            <w:r w:rsidR="006C079A">
              <w:rPr>
                <w:rFonts w:ascii="Arial" w:hAnsi="Arial" w:cs="Arial"/>
                <w:sz w:val="24"/>
              </w:rPr>
              <w:t>IM&amp;T</w:t>
            </w:r>
            <w:r w:rsidRPr="00E800A8">
              <w:rPr>
                <w:rFonts w:ascii="Arial" w:hAnsi="Arial" w:cs="Arial"/>
                <w:sz w:val="24"/>
              </w:rPr>
              <w:t xml:space="preserve"> systems.</w:t>
            </w:r>
          </w:p>
        </w:tc>
      </w:tr>
      <w:tr w:rsidR="00E247FE" w:rsidRPr="00CD1891" w14:paraId="750E0A5F" w14:textId="77777777" w:rsidTr="00013EC0">
        <w:trPr>
          <w:trHeight w:val="998"/>
        </w:trPr>
        <w:tc>
          <w:tcPr>
            <w:tcW w:w="675" w:type="dxa"/>
          </w:tcPr>
          <w:p w14:paraId="4A5E2F48" w14:textId="77777777" w:rsidR="00E247FE" w:rsidRPr="00977A2D" w:rsidRDefault="003243F3" w:rsidP="00D64CB0">
            <w:pPr>
              <w:spacing w:before="120" w:after="120"/>
              <w:rPr>
                <w:b/>
              </w:rPr>
            </w:pPr>
            <w:r>
              <w:rPr>
                <w:b/>
              </w:rPr>
              <w:t>9</w:t>
            </w:r>
            <w:r w:rsidR="00E247FE" w:rsidRPr="00977A2D">
              <w:rPr>
                <w:b/>
              </w:rPr>
              <w:t>.</w:t>
            </w:r>
          </w:p>
        </w:tc>
        <w:tc>
          <w:tcPr>
            <w:tcW w:w="9531" w:type="dxa"/>
          </w:tcPr>
          <w:p w14:paraId="1A48C72F" w14:textId="77777777" w:rsidR="00013EC0" w:rsidRPr="00E800A8" w:rsidRDefault="003243F3" w:rsidP="00D64CB0">
            <w:pPr>
              <w:spacing w:before="120" w:after="120"/>
              <w:rPr>
                <w:rFonts w:ascii="Arial" w:hAnsi="Arial" w:cs="Arial"/>
                <w:sz w:val="24"/>
              </w:rPr>
            </w:pPr>
            <w:r w:rsidRPr="00E800A8">
              <w:rPr>
                <w:rFonts w:ascii="Arial" w:hAnsi="Arial" w:cs="Arial"/>
                <w:sz w:val="24"/>
              </w:rPr>
              <w:t>To seek continual improvement of IT systems through established processes and industry best practice such as ITIL and applicable ISO standards.</w:t>
            </w:r>
          </w:p>
        </w:tc>
      </w:tr>
      <w:tr w:rsidR="00013EC0" w:rsidRPr="00E800A8" w14:paraId="366AE575" w14:textId="77777777" w:rsidTr="00013EC0">
        <w:trPr>
          <w:trHeight w:val="221"/>
        </w:trPr>
        <w:tc>
          <w:tcPr>
            <w:tcW w:w="675" w:type="dxa"/>
          </w:tcPr>
          <w:p w14:paraId="36B0D679" w14:textId="77777777" w:rsidR="006A1DAE" w:rsidRPr="00977A2D" w:rsidRDefault="00013EC0" w:rsidP="006A1DAE">
            <w:pPr>
              <w:spacing w:before="120" w:after="120"/>
              <w:rPr>
                <w:b/>
              </w:rPr>
            </w:pPr>
            <w:r>
              <w:rPr>
                <w:b/>
              </w:rPr>
              <w:t>10</w:t>
            </w:r>
            <w:r w:rsidRPr="00977A2D">
              <w:rPr>
                <w:b/>
              </w:rPr>
              <w:t>.</w:t>
            </w:r>
          </w:p>
        </w:tc>
        <w:tc>
          <w:tcPr>
            <w:tcW w:w="9531" w:type="dxa"/>
          </w:tcPr>
          <w:p w14:paraId="3920B274" w14:textId="77777777" w:rsidR="00013EC0" w:rsidRPr="00E800A8" w:rsidRDefault="00013EC0" w:rsidP="006A1DAE">
            <w:pPr>
              <w:spacing w:before="120" w:after="120"/>
              <w:rPr>
                <w:rFonts w:ascii="Arial" w:hAnsi="Arial" w:cs="Arial"/>
                <w:sz w:val="24"/>
              </w:rPr>
            </w:pPr>
            <w:r>
              <w:rPr>
                <w:rFonts w:ascii="Arial" w:hAnsi="Arial" w:cs="Arial"/>
                <w:sz w:val="24"/>
              </w:rPr>
              <w:t xml:space="preserve">To line manage the </w:t>
            </w:r>
            <w:r w:rsidR="006C079A">
              <w:rPr>
                <w:rFonts w:ascii="Arial" w:hAnsi="Arial" w:cs="Arial"/>
                <w:sz w:val="24"/>
              </w:rPr>
              <w:t>IM&amp;T</w:t>
            </w:r>
            <w:r>
              <w:rPr>
                <w:rFonts w:ascii="Arial" w:hAnsi="Arial" w:cs="Arial"/>
                <w:sz w:val="24"/>
              </w:rPr>
              <w:t xml:space="preserve"> team in line with Trust policies.</w:t>
            </w:r>
          </w:p>
        </w:tc>
      </w:tr>
      <w:tr w:rsidR="006A1DAE" w:rsidRPr="00E800A8" w14:paraId="24BAA016" w14:textId="77777777" w:rsidTr="006A1DAE">
        <w:trPr>
          <w:trHeight w:val="221"/>
        </w:trPr>
        <w:tc>
          <w:tcPr>
            <w:tcW w:w="675" w:type="dxa"/>
          </w:tcPr>
          <w:p w14:paraId="3DF180C3" w14:textId="77777777" w:rsidR="006A1DAE" w:rsidRPr="00977A2D" w:rsidRDefault="006A1DAE" w:rsidP="00156A05">
            <w:pPr>
              <w:spacing w:before="120" w:after="120"/>
              <w:rPr>
                <w:b/>
              </w:rPr>
            </w:pPr>
            <w:r>
              <w:rPr>
                <w:b/>
              </w:rPr>
              <w:t>11</w:t>
            </w:r>
            <w:r w:rsidRPr="00977A2D">
              <w:rPr>
                <w:b/>
              </w:rPr>
              <w:t>.</w:t>
            </w:r>
          </w:p>
        </w:tc>
        <w:tc>
          <w:tcPr>
            <w:tcW w:w="9531" w:type="dxa"/>
          </w:tcPr>
          <w:p w14:paraId="74E588B6" w14:textId="77777777" w:rsidR="006A1DAE" w:rsidRPr="00E800A8" w:rsidRDefault="006A1DAE" w:rsidP="00156A05">
            <w:pPr>
              <w:spacing w:before="120" w:after="120"/>
              <w:rPr>
                <w:rFonts w:ascii="Arial" w:hAnsi="Arial" w:cs="Arial"/>
                <w:sz w:val="24"/>
              </w:rPr>
            </w:pPr>
            <w:r>
              <w:rPr>
                <w:rFonts w:ascii="Arial" w:hAnsi="Arial" w:cs="Arial"/>
                <w:sz w:val="24"/>
              </w:rPr>
              <w:t>To develop the people capability and skills within the team to meet current and future needs of the Trust.</w:t>
            </w:r>
          </w:p>
        </w:tc>
      </w:tr>
    </w:tbl>
    <w:p w14:paraId="269C2A1C" w14:textId="77777777" w:rsidR="00E247FE" w:rsidRPr="006A1DAE" w:rsidRDefault="00E247FE" w:rsidP="00D81270">
      <w:pPr>
        <w:rPr>
          <w:rFonts w:ascii="Arial" w:hAnsi="Arial" w:cs="Arial"/>
          <w:b/>
          <w:sz w:val="24"/>
          <w:szCs w:val="24"/>
        </w:rPr>
      </w:pPr>
    </w:p>
    <w:p w14:paraId="50083DE7" w14:textId="77777777" w:rsidR="00D81270" w:rsidRPr="00D81270" w:rsidRDefault="00D81270" w:rsidP="00D81270">
      <w:pPr>
        <w:rPr>
          <w:rFonts w:ascii="Arial" w:hAnsi="Arial" w:cs="Arial"/>
          <w:b/>
          <w:sz w:val="24"/>
          <w:szCs w:val="24"/>
          <w:u w:val="single"/>
        </w:rPr>
      </w:pPr>
      <w:r w:rsidRPr="00D81270">
        <w:rPr>
          <w:rFonts w:ascii="Arial" w:hAnsi="Arial" w:cs="Arial"/>
          <w:b/>
          <w:sz w:val="24"/>
          <w:szCs w:val="24"/>
          <w:u w:val="single"/>
        </w:rPr>
        <w:t>Additional Duties</w:t>
      </w:r>
    </w:p>
    <w:p w14:paraId="673B9691" w14:textId="77777777" w:rsidR="00D81270" w:rsidRDefault="00D81270" w:rsidP="00D81270">
      <w:pPr>
        <w:rPr>
          <w:rFonts w:ascii="Arial" w:hAnsi="Arial" w:cs="Arial"/>
          <w:sz w:val="24"/>
          <w:szCs w:val="24"/>
        </w:rPr>
      </w:pPr>
      <w:r>
        <w:rPr>
          <w:rFonts w:ascii="Arial" w:hAnsi="Arial" w:cs="Arial"/>
          <w:sz w:val="24"/>
          <w:szCs w:val="24"/>
        </w:rPr>
        <w:t>All employees of the St Barnabas Hospice Trust (Lincolnshire), St Barnabas Promotions Ltd. and St Barnabas Shops Ltd., all hereafter referred to as employees of “the Trust”, are expected to comply with the general duties detailed below:</w:t>
      </w:r>
    </w:p>
    <w:p w14:paraId="740C15BC" w14:textId="77777777" w:rsidR="00D81270" w:rsidRPr="002B5266" w:rsidRDefault="00D81270" w:rsidP="00D81270">
      <w:pPr>
        <w:rPr>
          <w:rFonts w:ascii="Arial" w:hAnsi="Arial" w:cs="Arial"/>
          <w:b/>
          <w:sz w:val="24"/>
          <w:szCs w:val="24"/>
        </w:rPr>
      </w:pPr>
      <w:r w:rsidRPr="002B5266">
        <w:rPr>
          <w:rFonts w:ascii="Arial" w:hAnsi="Arial" w:cs="Arial"/>
          <w:b/>
          <w:sz w:val="24"/>
          <w:szCs w:val="24"/>
        </w:rPr>
        <w:t>Infection Control and Prevention</w:t>
      </w:r>
    </w:p>
    <w:p w14:paraId="0EAABE11" w14:textId="77777777" w:rsidR="00D81270" w:rsidRDefault="00D81270" w:rsidP="00D81270">
      <w:pPr>
        <w:rPr>
          <w:rFonts w:ascii="Arial" w:hAnsi="Arial" w:cs="Arial"/>
          <w:sz w:val="24"/>
          <w:szCs w:val="24"/>
        </w:rPr>
      </w:pPr>
      <w:r>
        <w:rPr>
          <w:rFonts w:ascii="Arial" w:hAnsi="Arial" w:cs="Arial"/>
          <w:sz w:val="24"/>
          <w:szCs w:val="24"/>
        </w:rPr>
        <w:t>All employees of the Trust are required to:</w:t>
      </w:r>
    </w:p>
    <w:p w14:paraId="474A53E3" w14:textId="77777777" w:rsidR="00D81270" w:rsidRPr="00FB0083" w:rsidRDefault="00D81270" w:rsidP="00781E2F">
      <w:pPr>
        <w:pStyle w:val="ListParagraph"/>
        <w:numPr>
          <w:ilvl w:val="0"/>
          <w:numId w:val="11"/>
        </w:numPr>
        <w:rPr>
          <w:rFonts w:ascii="Arial" w:hAnsi="Arial" w:cs="Arial"/>
          <w:sz w:val="24"/>
          <w:szCs w:val="24"/>
        </w:rPr>
      </w:pPr>
      <w:r w:rsidRPr="00FB0083">
        <w:rPr>
          <w:rFonts w:ascii="Arial" w:hAnsi="Arial" w:cs="Arial"/>
          <w:sz w:val="24"/>
          <w:szCs w:val="24"/>
        </w:rPr>
        <w:lastRenderedPageBreak/>
        <w:t>Maintain a clean and safe environment, minimise risks of infection, report infection control issues of concern to their line manager and attend mandatory infection prevention training.</w:t>
      </w:r>
    </w:p>
    <w:p w14:paraId="098110C6" w14:textId="77777777" w:rsidR="00D81270" w:rsidRPr="00FB0083" w:rsidRDefault="00D81270" w:rsidP="00781E2F">
      <w:pPr>
        <w:pStyle w:val="ListParagraph"/>
        <w:numPr>
          <w:ilvl w:val="0"/>
          <w:numId w:val="11"/>
        </w:numPr>
        <w:rPr>
          <w:rFonts w:ascii="Arial" w:hAnsi="Arial" w:cs="Arial"/>
          <w:sz w:val="24"/>
          <w:szCs w:val="24"/>
        </w:rPr>
      </w:pPr>
      <w:r w:rsidRPr="00FB0083">
        <w:rPr>
          <w:rFonts w:ascii="Arial" w:hAnsi="Arial" w:cs="Arial"/>
          <w:sz w:val="24"/>
          <w:szCs w:val="24"/>
        </w:rPr>
        <w:t>Work in accordance with their local infection control procedures and in adherence to the Code of Practice for the Prevention and Control of Healthcare Associated Infection as outlined in the ‘Health and Social Care Act 2008’.</w:t>
      </w:r>
    </w:p>
    <w:p w14:paraId="376D1F39" w14:textId="77777777" w:rsidR="00D81270" w:rsidRPr="002B5266" w:rsidRDefault="00D81270" w:rsidP="00D81270">
      <w:pPr>
        <w:rPr>
          <w:rFonts w:ascii="Arial" w:hAnsi="Arial" w:cs="Arial"/>
          <w:b/>
          <w:sz w:val="24"/>
          <w:szCs w:val="24"/>
        </w:rPr>
      </w:pPr>
      <w:r w:rsidRPr="002B5266">
        <w:rPr>
          <w:rFonts w:ascii="Arial" w:hAnsi="Arial" w:cs="Arial"/>
          <w:b/>
          <w:sz w:val="24"/>
          <w:szCs w:val="24"/>
        </w:rPr>
        <w:t>Safeguarding Children, Young People and Vulnerable Adults</w:t>
      </w:r>
    </w:p>
    <w:p w14:paraId="70539663" w14:textId="77777777" w:rsidR="00D81270" w:rsidRDefault="00D81270" w:rsidP="00D81270">
      <w:pPr>
        <w:rPr>
          <w:rFonts w:ascii="Arial" w:hAnsi="Arial" w:cs="Arial"/>
          <w:sz w:val="24"/>
          <w:szCs w:val="24"/>
        </w:rPr>
      </w:pPr>
      <w:r>
        <w:rPr>
          <w:rFonts w:ascii="Arial" w:hAnsi="Arial" w:cs="Arial"/>
          <w:sz w:val="24"/>
          <w:szCs w:val="24"/>
        </w:rPr>
        <w:t xml:space="preserve">The Trust is committed to safeguarding and promoting the welfare of children, young people and vulnerable adults.  All staff and volunteers are therefore expected to behave in such a way that supports this commitment.  For further details please refer to the 'Safeguarding Vulnerable Adults Policy and Procedure' and to the 'Safeguarding Children Procedure'.  Should you have any concerns about any child or vulnerable adult that you encounter in the course of your St Barnabas duties, please report these to your line manager and / or to the Family and Carers Support Services team.  </w:t>
      </w:r>
    </w:p>
    <w:p w14:paraId="51BD3525" w14:textId="77777777" w:rsidR="00D81270" w:rsidRPr="002B5266" w:rsidRDefault="00D81270" w:rsidP="00D81270">
      <w:pPr>
        <w:rPr>
          <w:rFonts w:ascii="Arial" w:hAnsi="Arial" w:cs="Arial"/>
          <w:b/>
          <w:sz w:val="24"/>
          <w:szCs w:val="24"/>
        </w:rPr>
      </w:pPr>
      <w:r w:rsidRPr="002B5266">
        <w:rPr>
          <w:rFonts w:ascii="Arial" w:hAnsi="Arial" w:cs="Arial"/>
          <w:b/>
          <w:sz w:val="24"/>
          <w:szCs w:val="24"/>
        </w:rPr>
        <w:t>Health &amp; Safety</w:t>
      </w:r>
    </w:p>
    <w:p w14:paraId="62ACBCE8" w14:textId="77777777" w:rsidR="00875D62" w:rsidRDefault="00D81270" w:rsidP="00875D62">
      <w:pPr>
        <w:rPr>
          <w:rFonts w:ascii="Arial" w:hAnsi="Arial" w:cs="Arial"/>
          <w:sz w:val="24"/>
        </w:rPr>
      </w:pPr>
      <w:r>
        <w:rPr>
          <w:rFonts w:ascii="Arial" w:hAnsi="Arial" w:cs="Arial"/>
          <w:sz w:val="24"/>
          <w:szCs w:val="24"/>
        </w:rPr>
        <w:t xml:space="preserve">All employees </w:t>
      </w:r>
      <w:r w:rsidR="00875D62">
        <w:rPr>
          <w:rFonts w:ascii="Arial" w:hAnsi="Arial" w:cs="Arial"/>
          <w:sz w:val="24"/>
        </w:rPr>
        <w:t>responsible and accountable for ensuring that:-</w:t>
      </w:r>
    </w:p>
    <w:p w14:paraId="17D802C6" w14:textId="77777777"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They work safely in accordance with any relevant and appropriate training, safe systems of work, procedures and/ or rules in force in their workplace.</w:t>
      </w:r>
    </w:p>
    <w:p w14:paraId="54EF2E62" w14:textId="77777777" w:rsidR="00875D62" w:rsidRPr="005539B7" w:rsidRDefault="00875D62" w:rsidP="00875D62">
      <w:pPr>
        <w:pStyle w:val="ListParagraph"/>
        <w:numPr>
          <w:ilvl w:val="0"/>
          <w:numId w:val="19"/>
        </w:numPr>
        <w:spacing w:after="0" w:line="240" w:lineRule="auto"/>
        <w:contextualSpacing w:val="0"/>
        <w:rPr>
          <w:rFonts w:ascii="Arial" w:hAnsi="Arial" w:cs="Arial"/>
          <w:sz w:val="24"/>
        </w:rPr>
      </w:pPr>
      <w:r>
        <w:rPr>
          <w:rFonts w:ascii="Arial" w:hAnsi="Arial" w:cs="Arial"/>
          <w:sz w:val="24"/>
        </w:rPr>
        <w:t>They co-operate with the T</w:t>
      </w:r>
      <w:r w:rsidRPr="005539B7">
        <w:rPr>
          <w:rFonts w:ascii="Arial" w:hAnsi="Arial" w:cs="Arial"/>
          <w:sz w:val="24"/>
        </w:rPr>
        <w:t>rust in matters of health and safety and take care of their own health and safety and do not endanger other by their acts or omissions</w:t>
      </w:r>
    </w:p>
    <w:p w14:paraId="76D3583D" w14:textId="77777777" w:rsidR="00875D62" w:rsidRPr="005539B7" w:rsidRDefault="00875D62" w:rsidP="00875D62">
      <w:pPr>
        <w:pStyle w:val="ListParagraph"/>
        <w:numPr>
          <w:ilvl w:val="0"/>
          <w:numId w:val="19"/>
        </w:numPr>
        <w:spacing w:after="0" w:line="240" w:lineRule="auto"/>
        <w:contextualSpacing w:val="0"/>
        <w:rPr>
          <w:rFonts w:ascii="Arial" w:hAnsi="Arial" w:cs="Arial"/>
          <w:sz w:val="24"/>
        </w:rPr>
      </w:pPr>
      <w:r>
        <w:rPr>
          <w:rFonts w:ascii="Arial" w:hAnsi="Arial" w:cs="Arial"/>
          <w:sz w:val="24"/>
        </w:rPr>
        <w:t>They wear and use, a</w:t>
      </w:r>
      <w:r w:rsidRPr="005539B7">
        <w:rPr>
          <w:rFonts w:ascii="Arial" w:hAnsi="Arial" w:cs="Arial"/>
          <w:sz w:val="24"/>
        </w:rPr>
        <w:t xml:space="preserve">t all times, the appropriate personal protective equipment provided and </w:t>
      </w:r>
      <w:r>
        <w:rPr>
          <w:rFonts w:ascii="Arial" w:hAnsi="Arial" w:cs="Arial"/>
          <w:sz w:val="24"/>
        </w:rPr>
        <w:t>use</w:t>
      </w:r>
      <w:r w:rsidRPr="005539B7">
        <w:rPr>
          <w:rFonts w:ascii="Arial" w:hAnsi="Arial" w:cs="Arial"/>
          <w:sz w:val="24"/>
        </w:rPr>
        <w:t xml:space="preserve"> all safety devices, guards etc. provided to make safe any plant and equipment.</w:t>
      </w:r>
    </w:p>
    <w:p w14:paraId="24ED18EB" w14:textId="77777777"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They immediately report defective equipment /machinery onto the Trusts maintenance helpdesk system, and isolate the equipment so that it cannot be used.</w:t>
      </w:r>
      <w:r>
        <w:rPr>
          <w:rFonts w:ascii="Arial" w:hAnsi="Arial" w:cs="Arial"/>
          <w:sz w:val="24"/>
        </w:rPr>
        <w:t xml:space="preserve"> Once the situation is safe then the line manager must be informed.</w:t>
      </w:r>
    </w:p>
    <w:p w14:paraId="36E1B37B" w14:textId="77777777"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 xml:space="preserve">They immediately report any unsafe acts or conditions using the Trusts </w:t>
      </w:r>
      <w:r>
        <w:rPr>
          <w:rFonts w:ascii="Arial" w:hAnsi="Arial" w:cs="Arial"/>
          <w:sz w:val="24"/>
        </w:rPr>
        <w:t>dedicated reporting system</w:t>
      </w:r>
      <w:r w:rsidRPr="005539B7">
        <w:rPr>
          <w:rFonts w:ascii="Arial" w:hAnsi="Arial" w:cs="Arial"/>
          <w:sz w:val="24"/>
        </w:rPr>
        <w:t xml:space="preserve"> and bring it to the attention of their line manager.  </w:t>
      </w:r>
    </w:p>
    <w:p w14:paraId="0BAF53CC" w14:textId="77777777"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 xml:space="preserve">Report any ongoing unsatisfactory responses of maintenance or safety issues to the Health and Safety </w:t>
      </w:r>
      <w:r>
        <w:rPr>
          <w:rFonts w:ascii="Arial" w:hAnsi="Arial" w:cs="Arial"/>
          <w:sz w:val="24"/>
        </w:rPr>
        <w:t>Manager</w:t>
      </w:r>
      <w:r w:rsidRPr="005539B7">
        <w:rPr>
          <w:rFonts w:ascii="Arial" w:hAnsi="Arial" w:cs="Arial"/>
          <w:sz w:val="24"/>
        </w:rPr>
        <w:t>.</w:t>
      </w:r>
    </w:p>
    <w:p w14:paraId="602E71FA" w14:textId="77777777" w:rsidR="00875D62" w:rsidRPr="005539B7" w:rsidRDefault="00875D62" w:rsidP="00875D62">
      <w:pPr>
        <w:pStyle w:val="ListParagraph"/>
        <w:numPr>
          <w:ilvl w:val="0"/>
          <w:numId w:val="19"/>
        </w:numPr>
        <w:spacing w:after="0" w:line="240" w:lineRule="auto"/>
        <w:contextualSpacing w:val="0"/>
        <w:rPr>
          <w:rFonts w:ascii="Arial" w:hAnsi="Arial" w:cs="Arial"/>
          <w:sz w:val="24"/>
        </w:rPr>
      </w:pPr>
      <w:r w:rsidRPr="005539B7">
        <w:rPr>
          <w:rFonts w:ascii="Arial" w:hAnsi="Arial" w:cs="Arial"/>
          <w:sz w:val="24"/>
        </w:rPr>
        <w:t>Maintain their working and welfare environment in a clean and tidy condition.</w:t>
      </w:r>
    </w:p>
    <w:p w14:paraId="70D77EDA" w14:textId="77777777" w:rsidR="00D81270" w:rsidRDefault="00D81270" w:rsidP="00D81270">
      <w:pPr>
        <w:rPr>
          <w:rFonts w:ascii="Arial" w:hAnsi="Arial" w:cs="Arial"/>
          <w:sz w:val="24"/>
          <w:szCs w:val="24"/>
        </w:rPr>
      </w:pPr>
      <w:r>
        <w:rPr>
          <w:rFonts w:ascii="Arial" w:hAnsi="Arial" w:cs="Arial"/>
          <w:sz w:val="24"/>
          <w:szCs w:val="24"/>
        </w:rPr>
        <w:t>Whilst the aim of the Trust is to promote a co-operative and constructive view of Health and Safety, all staff must be aware that a wilful or irresponsible disregard for safety matters may give rise to disciplinary proceedings.</w:t>
      </w:r>
    </w:p>
    <w:p w14:paraId="162A54C7" w14:textId="77777777" w:rsidR="00D81270" w:rsidRPr="002B5266" w:rsidRDefault="00D81270" w:rsidP="00D81270">
      <w:pPr>
        <w:rPr>
          <w:rFonts w:ascii="Arial" w:hAnsi="Arial" w:cs="Arial"/>
          <w:b/>
          <w:sz w:val="24"/>
          <w:szCs w:val="24"/>
        </w:rPr>
      </w:pPr>
      <w:r w:rsidRPr="002B5266">
        <w:rPr>
          <w:rFonts w:ascii="Arial" w:hAnsi="Arial" w:cs="Arial"/>
          <w:b/>
          <w:sz w:val="24"/>
          <w:szCs w:val="24"/>
        </w:rPr>
        <w:t>General Policies, Procedures and Practices</w:t>
      </w:r>
    </w:p>
    <w:p w14:paraId="71031934" w14:textId="77777777" w:rsidR="00D81270" w:rsidRDefault="00D81270" w:rsidP="00D81270">
      <w:pPr>
        <w:pStyle w:val="ListParagraph"/>
        <w:ind w:left="0"/>
        <w:rPr>
          <w:rFonts w:ascii="Arial" w:hAnsi="Arial" w:cs="Arial"/>
          <w:sz w:val="24"/>
          <w:szCs w:val="24"/>
        </w:rPr>
      </w:pPr>
      <w:r>
        <w:rPr>
          <w:rFonts w:ascii="Arial" w:hAnsi="Arial" w:cs="Arial"/>
          <w:sz w:val="24"/>
          <w:szCs w:val="24"/>
        </w:rPr>
        <w:t>All employees of the Trust are expected to comply with all Trust policies, procedures and practises and are responsible for keeping up-to-date with any changes to these.</w:t>
      </w:r>
    </w:p>
    <w:p w14:paraId="1EEAC199" w14:textId="77777777" w:rsidR="00D81270" w:rsidRPr="002B5266" w:rsidRDefault="00D81270" w:rsidP="00D81270">
      <w:pPr>
        <w:rPr>
          <w:rFonts w:ascii="Arial" w:hAnsi="Arial" w:cs="Arial"/>
          <w:b/>
          <w:sz w:val="24"/>
          <w:szCs w:val="24"/>
        </w:rPr>
      </w:pPr>
      <w:r w:rsidRPr="002B5266">
        <w:rPr>
          <w:rFonts w:ascii="Arial" w:hAnsi="Arial" w:cs="Arial"/>
          <w:b/>
          <w:sz w:val="24"/>
          <w:szCs w:val="24"/>
        </w:rPr>
        <w:t>Duty of Candour</w:t>
      </w:r>
    </w:p>
    <w:p w14:paraId="2F11DF07" w14:textId="77777777" w:rsidR="00D81270" w:rsidRDefault="00D81270" w:rsidP="00D81270">
      <w:pPr>
        <w:rPr>
          <w:rFonts w:ascii="Arial" w:hAnsi="Arial" w:cs="Arial"/>
          <w:sz w:val="24"/>
          <w:szCs w:val="24"/>
        </w:rPr>
      </w:pPr>
      <w:r>
        <w:rPr>
          <w:rFonts w:ascii="Arial" w:hAnsi="Arial" w:cs="Arial"/>
          <w:sz w:val="24"/>
          <w:szCs w:val="24"/>
        </w:rPr>
        <w:lastRenderedPageBreak/>
        <w:t>All employees of the Trust are required to:</w:t>
      </w:r>
    </w:p>
    <w:p w14:paraId="5BA5DE37" w14:textId="77777777" w:rsidR="00D81270" w:rsidRPr="00FB0083" w:rsidRDefault="00D81270" w:rsidP="00781E2F">
      <w:pPr>
        <w:pStyle w:val="ListParagraph"/>
        <w:numPr>
          <w:ilvl w:val="0"/>
          <w:numId w:val="9"/>
        </w:numPr>
        <w:rPr>
          <w:rFonts w:ascii="Arial" w:hAnsi="Arial" w:cs="Arial"/>
          <w:sz w:val="24"/>
          <w:szCs w:val="24"/>
        </w:rPr>
      </w:pPr>
      <w:r w:rsidRPr="00FB0083">
        <w:rPr>
          <w:rFonts w:ascii="Arial" w:hAnsi="Arial" w:cs="Arial"/>
          <w:sz w:val="24"/>
          <w:szCs w:val="24"/>
        </w:rPr>
        <w:t xml:space="preserve">Be honest, open and truthful in all their dealings with patients and the public, and ensure that organisational and personal interests are never allowed to outweigh the duty to be open, honest and truthful.  </w:t>
      </w:r>
    </w:p>
    <w:p w14:paraId="054AD98C" w14:textId="77777777" w:rsidR="00D81270" w:rsidRPr="00FB0083" w:rsidRDefault="00D81270" w:rsidP="00781E2F">
      <w:pPr>
        <w:pStyle w:val="ListParagraph"/>
        <w:numPr>
          <w:ilvl w:val="0"/>
          <w:numId w:val="9"/>
        </w:numPr>
        <w:rPr>
          <w:rFonts w:ascii="Arial" w:hAnsi="Arial" w:cs="Arial"/>
          <w:sz w:val="24"/>
          <w:szCs w:val="24"/>
        </w:rPr>
      </w:pPr>
      <w:r w:rsidRPr="00FB0083">
        <w:rPr>
          <w:rFonts w:ascii="Arial" w:hAnsi="Arial" w:cs="Arial"/>
          <w:sz w:val="24"/>
          <w:szCs w:val="24"/>
        </w:rPr>
        <w:t>This supplement to your job description should be regarded as an additional guide to the duties you are required to perform and is not intended to be definitive or restrictive in any way and does not form part of the contract of employment.</w:t>
      </w:r>
    </w:p>
    <w:p w14:paraId="2388831D" w14:textId="77777777" w:rsidR="001F4337" w:rsidRDefault="001F4337">
      <w:pPr>
        <w:spacing w:after="0" w:line="240" w:lineRule="auto"/>
        <w:rPr>
          <w:sz w:val="24"/>
          <w:szCs w:val="23"/>
        </w:rPr>
      </w:pPr>
      <w:r>
        <w:rPr>
          <w:sz w:val="24"/>
          <w:szCs w:val="23"/>
        </w:rPr>
        <w:br w:type="page"/>
      </w:r>
    </w:p>
    <w:p w14:paraId="471AAC4D" w14:textId="77777777" w:rsidR="00552533" w:rsidRDefault="001F4337" w:rsidP="00BA229B">
      <w:pPr>
        <w:spacing w:after="0"/>
        <w:jc w:val="both"/>
        <w:rPr>
          <w:sz w:val="24"/>
          <w:szCs w:val="23"/>
        </w:rPr>
      </w:pPr>
      <w:r>
        <w:rPr>
          <w:rFonts w:ascii="Arial" w:hAnsi="Arial" w:cs="Arial"/>
          <w:b/>
          <w:noProof/>
          <w:sz w:val="36"/>
          <w:szCs w:val="36"/>
          <w:lang w:eastAsia="en-GB"/>
        </w:rPr>
        <w:lastRenderedPageBreak/>
        <w:drawing>
          <wp:anchor distT="0" distB="0" distL="114300" distR="114300" simplePos="0" relativeHeight="251663360" behindDoc="1" locked="0" layoutInCell="1" allowOverlap="1" wp14:anchorId="1939A13D" wp14:editId="52EB5289">
            <wp:simplePos x="0" y="0"/>
            <wp:positionH relativeFrom="column">
              <wp:posOffset>3341370</wp:posOffset>
            </wp:positionH>
            <wp:positionV relativeFrom="paragraph">
              <wp:posOffset>-740410</wp:posOffset>
            </wp:positionV>
            <wp:extent cx="3381375" cy="797560"/>
            <wp:effectExtent l="0" t="0" r="9525" b="2540"/>
            <wp:wrapNone/>
            <wp:docPr id="4" name="Picture 4" descr="St Barn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Barn logo mas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13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0EBB9" w14:textId="77777777" w:rsidR="00416A0C" w:rsidRPr="008742E2" w:rsidRDefault="00416A0C" w:rsidP="008742E2">
      <w:pPr>
        <w:rPr>
          <w:rFonts w:ascii="Arial" w:hAnsi="Arial" w:cs="Arial"/>
          <w:b/>
          <w:sz w:val="36"/>
          <w:szCs w:val="36"/>
        </w:rPr>
      </w:pPr>
      <w:r w:rsidRPr="008742E2">
        <w:rPr>
          <w:rFonts w:ascii="Arial" w:hAnsi="Arial" w:cs="Arial"/>
          <w:b/>
          <w:sz w:val="36"/>
          <w:szCs w:val="36"/>
        </w:rPr>
        <w:t>Person Specification</w:t>
      </w:r>
    </w:p>
    <w:p w14:paraId="6C700BAB" w14:textId="77777777" w:rsidR="00416A0C" w:rsidRPr="008742E2" w:rsidRDefault="00416A0C" w:rsidP="00416A0C">
      <w:pPr>
        <w:spacing w:after="0" w:line="240" w:lineRule="auto"/>
        <w:rPr>
          <w:rFonts w:ascii="Arial" w:hAnsi="Arial" w:cs="Arial"/>
          <w:sz w:val="24"/>
          <w:szCs w:val="36"/>
        </w:rPr>
      </w:pPr>
    </w:p>
    <w:p w14:paraId="217C9BCE" w14:textId="77777777" w:rsidR="00416A0C" w:rsidRPr="00DB6E3E" w:rsidRDefault="00416A0C" w:rsidP="3C9FCA02">
      <w:pPr>
        <w:spacing w:after="0" w:line="240" w:lineRule="auto"/>
        <w:rPr>
          <w:rFonts w:ascii="Arial" w:hAnsi="Arial" w:cs="Arial"/>
          <w:b/>
          <w:bCs/>
          <w:sz w:val="24"/>
          <w:szCs w:val="24"/>
        </w:rPr>
      </w:pPr>
      <w:r w:rsidRPr="3C9FCA02">
        <w:rPr>
          <w:rFonts w:ascii="Arial" w:hAnsi="Arial" w:cs="Arial"/>
          <w:b/>
          <w:bCs/>
          <w:sz w:val="24"/>
          <w:szCs w:val="24"/>
        </w:rPr>
        <w:t xml:space="preserve">Role: </w:t>
      </w:r>
      <w:r w:rsidRPr="00DB6E3E">
        <w:rPr>
          <w:rFonts w:ascii="Arial" w:hAnsi="Arial" w:cs="Arial"/>
          <w:b/>
          <w:sz w:val="24"/>
          <w:szCs w:val="24"/>
        </w:rPr>
        <w:tab/>
      </w:r>
      <w:r w:rsidRPr="00DB6E3E">
        <w:rPr>
          <w:rFonts w:ascii="Arial" w:hAnsi="Arial" w:cs="Arial"/>
          <w:b/>
          <w:sz w:val="24"/>
          <w:szCs w:val="24"/>
        </w:rPr>
        <w:tab/>
      </w:r>
      <w:r w:rsidR="00493DE0">
        <w:rPr>
          <w:rFonts w:ascii="Arial" w:hAnsi="Arial" w:cs="Arial"/>
          <w:b/>
          <w:sz w:val="24"/>
          <w:szCs w:val="24"/>
        </w:rPr>
        <w:tab/>
      </w:r>
      <w:r w:rsidR="00B626C4">
        <w:rPr>
          <w:rFonts w:ascii="Arial" w:hAnsi="Arial" w:cs="Arial"/>
          <w:b/>
          <w:sz w:val="24"/>
          <w:szCs w:val="24"/>
        </w:rPr>
        <w:t>Infrastructure Team Manager</w:t>
      </w:r>
      <w:r w:rsidRPr="00DB6E3E">
        <w:rPr>
          <w:rFonts w:ascii="Arial" w:hAnsi="Arial" w:cs="Arial"/>
          <w:b/>
          <w:sz w:val="24"/>
          <w:szCs w:val="24"/>
        </w:rPr>
        <w:tab/>
      </w:r>
    </w:p>
    <w:p w14:paraId="4471EAE7" w14:textId="77777777" w:rsidR="00416A0C" w:rsidRPr="00DB6E3E" w:rsidRDefault="00416A0C" w:rsidP="3C9FCA02">
      <w:pPr>
        <w:spacing w:after="0" w:line="240" w:lineRule="auto"/>
        <w:ind w:left="2160" w:hanging="2160"/>
        <w:jc w:val="both"/>
        <w:rPr>
          <w:rFonts w:ascii="Arial" w:hAnsi="Arial" w:cs="Arial"/>
          <w:sz w:val="24"/>
          <w:szCs w:val="24"/>
        </w:rPr>
      </w:pPr>
      <w:r w:rsidRPr="3C9FCA02">
        <w:rPr>
          <w:rFonts w:ascii="Arial" w:hAnsi="Arial" w:cs="Arial"/>
          <w:b/>
          <w:bCs/>
          <w:sz w:val="24"/>
          <w:szCs w:val="24"/>
        </w:rPr>
        <w:t xml:space="preserve">Accountable to: </w:t>
      </w:r>
      <w:r w:rsidRPr="00DB6E3E">
        <w:rPr>
          <w:rFonts w:ascii="Arial" w:hAnsi="Arial" w:cs="Arial"/>
          <w:sz w:val="24"/>
          <w:szCs w:val="24"/>
        </w:rPr>
        <w:tab/>
      </w:r>
      <w:r w:rsidR="00B626C4">
        <w:rPr>
          <w:rFonts w:ascii="Arial" w:hAnsi="Arial" w:cs="Arial"/>
          <w:b/>
          <w:sz w:val="24"/>
          <w:szCs w:val="24"/>
        </w:rPr>
        <w:t>Head of IM&amp;T</w:t>
      </w:r>
    </w:p>
    <w:p w14:paraId="614D7B2E" w14:textId="77777777" w:rsidR="00416A0C" w:rsidRPr="00DB6E3E" w:rsidRDefault="00416A0C" w:rsidP="00416A0C">
      <w:pPr>
        <w:spacing w:after="0" w:line="240" w:lineRule="auto"/>
        <w:ind w:left="2160" w:hanging="2160"/>
        <w:jc w:val="both"/>
        <w:rPr>
          <w:rFonts w:ascii="Arial" w:hAnsi="Arial" w:cs="Arial"/>
          <w:sz w:val="24"/>
          <w:szCs w:val="24"/>
        </w:rPr>
      </w:pPr>
    </w:p>
    <w:p w14:paraId="747B76B0" w14:textId="77777777" w:rsidR="00416A0C" w:rsidRDefault="00416A0C" w:rsidP="3C9FCA02">
      <w:pPr>
        <w:spacing w:after="0" w:line="240" w:lineRule="auto"/>
        <w:ind w:left="2160" w:hanging="2160"/>
        <w:jc w:val="both"/>
        <w:rPr>
          <w:rFonts w:ascii="Arial" w:hAnsi="Arial" w:cs="Arial"/>
          <w:sz w:val="24"/>
          <w:szCs w:val="24"/>
        </w:rPr>
      </w:pPr>
      <w:r w:rsidRPr="3C9FCA02">
        <w:rPr>
          <w:rFonts w:ascii="Arial" w:hAnsi="Arial" w:cs="Arial"/>
          <w:b/>
          <w:bCs/>
          <w:sz w:val="24"/>
          <w:szCs w:val="24"/>
        </w:rPr>
        <w:t xml:space="preserve">E – </w:t>
      </w:r>
      <w:r>
        <w:rPr>
          <w:rFonts w:ascii="Arial" w:hAnsi="Arial" w:cs="Arial"/>
          <w:sz w:val="24"/>
          <w:szCs w:val="24"/>
        </w:rPr>
        <w:t>Essential</w:t>
      </w:r>
    </w:p>
    <w:p w14:paraId="3F853C1E" w14:textId="77777777" w:rsidR="00416A0C" w:rsidRDefault="00416A0C" w:rsidP="3C9FCA02">
      <w:pPr>
        <w:spacing w:after="0" w:line="240" w:lineRule="auto"/>
        <w:ind w:left="2160" w:hanging="2160"/>
        <w:jc w:val="both"/>
        <w:rPr>
          <w:rFonts w:ascii="Arial" w:hAnsi="Arial" w:cs="Arial"/>
          <w:sz w:val="24"/>
          <w:szCs w:val="24"/>
        </w:rPr>
      </w:pPr>
      <w:r w:rsidRPr="3C9FCA02">
        <w:rPr>
          <w:rFonts w:ascii="Arial" w:hAnsi="Arial" w:cs="Arial"/>
          <w:b/>
          <w:bCs/>
          <w:sz w:val="24"/>
          <w:szCs w:val="24"/>
        </w:rPr>
        <w:t>D</w:t>
      </w:r>
      <w:r>
        <w:rPr>
          <w:rFonts w:ascii="Arial" w:hAnsi="Arial" w:cs="Arial"/>
          <w:sz w:val="24"/>
          <w:szCs w:val="24"/>
        </w:rPr>
        <w:t xml:space="preserve"> – Desirable</w:t>
      </w:r>
    </w:p>
    <w:p w14:paraId="7560203D" w14:textId="77777777" w:rsidR="00416A0C" w:rsidRDefault="00416A0C" w:rsidP="00416A0C">
      <w:pPr>
        <w:spacing w:after="0" w:line="240" w:lineRule="auto"/>
        <w:ind w:left="2160" w:hanging="2160"/>
        <w:jc w:val="both"/>
        <w:rPr>
          <w:rFonts w:ascii="Arial" w:hAnsi="Arial" w:cs="Arial"/>
          <w:sz w:val="24"/>
          <w:szCs w:val="24"/>
        </w:rPr>
      </w:pPr>
    </w:p>
    <w:p w14:paraId="03C1C018" w14:textId="77777777" w:rsidR="00416A0C" w:rsidRDefault="00416A0C" w:rsidP="00416A0C">
      <w:pPr>
        <w:spacing w:after="0" w:line="240" w:lineRule="auto"/>
        <w:ind w:left="2160" w:hanging="2160"/>
        <w:jc w:val="both"/>
        <w:rPr>
          <w:rFonts w:ascii="Arial" w:hAnsi="Arial" w:cs="Arial"/>
          <w:b/>
          <w:sz w:val="24"/>
          <w:szCs w:val="24"/>
        </w:rPr>
      </w:pPr>
      <w:r>
        <w:rPr>
          <w:rFonts w:ascii="Arial" w:hAnsi="Arial" w:cs="Arial"/>
          <w:b/>
          <w:sz w:val="24"/>
          <w:szCs w:val="24"/>
        </w:rPr>
        <w:t>Education and Qualifications</w:t>
      </w:r>
    </w:p>
    <w:p w14:paraId="3AF31CFB" w14:textId="77777777" w:rsidR="00416A0C" w:rsidRDefault="00416A0C" w:rsidP="00416A0C">
      <w:pPr>
        <w:spacing w:after="0" w:line="240" w:lineRule="auto"/>
        <w:ind w:left="2160" w:hanging="2160"/>
        <w:jc w:val="both"/>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1"/>
        <w:gridCol w:w="485"/>
      </w:tblGrid>
      <w:tr w:rsidR="00AE5DBF" w:rsidRPr="00AC2DDC" w14:paraId="26A5D42D" w14:textId="77777777" w:rsidTr="3C9FCA02">
        <w:tc>
          <w:tcPr>
            <w:tcW w:w="8748" w:type="dxa"/>
          </w:tcPr>
          <w:p w14:paraId="1BAB8EDF" w14:textId="77777777" w:rsidR="003243F3" w:rsidRPr="003243F3" w:rsidRDefault="003243F3" w:rsidP="003243F3">
            <w:pPr>
              <w:pStyle w:val="ListParagraph"/>
              <w:numPr>
                <w:ilvl w:val="0"/>
                <w:numId w:val="3"/>
              </w:numPr>
              <w:rPr>
                <w:sz w:val="24"/>
              </w:rPr>
            </w:pPr>
            <w:r w:rsidRPr="003243F3">
              <w:rPr>
                <w:sz w:val="24"/>
              </w:rPr>
              <w:t>HNC/D or equivalent qualification or level of experience</w:t>
            </w:r>
            <w:r>
              <w:rPr>
                <w:sz w:val="24"/>
              </w:rPr>
              <w:t xml:space="preserve"> (E)</w:t>
            </w:r>
          </w:p>
          <w:p w14:paraId="1F94B1A4" w14:textId="77777777" w:rsidR="00AE5DBF" w:rsidRPr="00AC2DDC" w:rsidRDefault="003243F3" w:rsidP="003243F3">
            <w:pPr>
              <w:pStyle w:val="ListParagraph"/>
              <w:numPr>
                <w:ilvl w:val="0"/>
                <w:numId w:val="3"/>
              </w:numPr>
              <w:spacing w:after="0" w:line="240" w:lineRule="auto"/>
              <w:jc w:val="both"/>
              <w:rPr>
                <w:sz w:val="24"/>
              </w:rPr>
            </w:pPr>
            <w:r w:rsidRPr="003243F3">
              <w:rPr>
                <w:sz w:val="24"/>
              </w:rPr>
              <w:t>Microsoft Certified Professional (MCP) qualification</w:t>
            </w:r>
            <w:r>
              <w:rPr>
                <w:sz w:val="24"/>
              </w:rPr>
              <w:t>(s)</w:t>
            </w:r>
            <w:r w:rsidRPr="003243F3">
              <w:rPr>
                <w:sz w:val="24"/>
              </w:rPr>
              <w:t xml:space="preserve"> or working towards this</w:t>
            </w:r>
            <w:r>
              <w:rPr>
                <w:sz w:val="24"/>
              </w:rPr>
              <w:t xml:space="preserve"> (E)</w:t>
            </w:r>
          </w:p>
        </w:tc>
        <w:tc>
          <w:tcPr>
            <w:tcW w:w="494" w:type="dxa"/>
          </w:tcPr>
          <w:p w14:paraId="266FB600" w14:textId="77777777" w:rsidR="00AE5DBF" w:rsidRPr="00AC2DDC" w:rsidRDefault="00AE5DBF" w:rsidP="00FB0083">
            <w:pPr>
              <w:spacing w:after="0" w:line="240" w:lineRule="auto"/>
              <w:rPr>
                <w:b/>
                <w:sz w:val="24"/>
              </w:rPr>
            </w:pPr>
          </w:p>
        </w:tc>
      </w:tr>
      <w:tr w:rsidR="001F4337" w:rsidRPr="00AC2DDC" w14:paraId="07878298" w14:textId="77777777" w:rsidTr="3C9FCA02">
        <w:tc>
          <w:tcPr>
            <w:tcW w:w="8748" w:type="dxa"/>
          </w:tcPr>
          <w:p w14:paraId="42C98256" w14:textId="77777777" w:rsidR="003243F3" w:rsidRPr="001D7C47" w:rsidRDefault="3722B520" w:rsidP="3722B520">
            <w:pPr>
              <w:numPr>
                <w:ilvl w:val="0"/>
                <w:numId w:val="3"/>
              </w:numPr>
              <w:spacing w:after="120" w:line="240" w:lineRule="auto"/>
              <w:rPr>
                <w:sz w:val="24"/>
                <w:szCs w:val="24"/>
              </w:rPr>
            </w:pPr>
            <w:r w:rsidRPr="3722B520">
              <w:rPr>
                <w:sz w:val="24"/>
                <w:szCs w:val="24"/>
              </w:rPr>
              <w:t>Microsoft Certified System Administrator (MCSA) qualification or working towards this. (D)</w:t>
            </w:r>
          </w:p>
          <w:p w14:paraId="4799FBBA" w14:textId="77777777" w:rsidR="3722B520" w:rsidRDefault="3C9FCA02" w:rsidP="3722B520">
            <w:pPr>
              <w:pStyle w:val="ListParagraph"/>
              <w:numPr>
                <w:ilvl w:val="0"/>
                <w:numId w:val="3"/>
              </w:numPr>
              <w:spacing w:after="120" w:line="240" w:lineRule="auto"/>
              <w:rPr>
                <w:sz w:val="24"/>
                <w:szCs w:val="24"/>
              </w:rPr>
            </w:pPr>
            <w:r w:rsidRPr="3C9FCA02">
              <w:rPr>
                <w:rFonts w:ascii="Tahoma" w:eastAsia="Tahoma" w:hAnsi="Tahoma" w:cs="Tahoma"/>
                <w:sz w:val="24"/>
                <w:szCs w:val="24"/>
              </w:rPr>
              <w:t>Cisco CCNA or Equivalent (D)</w:t>
            </w:r>
          </w:p>
          <w:p w14:paraId="795AEA48" w14:textId="27A9658C" w:rsidR="3722B520" w:rsidRDefault="00241302" w:rsidP="3722B520">
            <w:pPr>
              <w:pStyle w:val="ListParagraph"/>
              <w:numPr>
                <w:ilvl w:val="0"/>
                <w:numId w:val="3"/>
              </w:numPr>
              <w:spacing w:after="120" w:line="240" w:lineRule="auto"/>
              <w:rPr>
                <w:sz w:val="24"/>
                <w:szCs w:val="24"/>
              </w:rPr>
            </w:pPr>
            <w:r>
              <w:rPr>
                <w:rFonts w:ascii="Tahoma" w:eastAsia="Tahoma" w:hAnsi="Tahoma" w:cs="Tahoma"/>
                <w:sz w:val="24"/>
                <w:szCs w:val="24"/>
              </w:rPr>
              <w:t>3CX</w:t>
            </w:r>
            <w:r w:rsidR="005C6485">
              <w:rPr>
                <w:rFonts w:ascii="Tahoma" w:eastAsia="Tahoma" w:hAnsi="Tahoma" w:cs="Tahoma"/>
                <w:sz w:val="24"/>
                <w:szCs w:val="24"/>
              </w:rPr>
              <w:t xml:space="preserve"> or VOIP</w:t>
            </w:r>
            <w:r w:rsidR="3C9FCA02" w:rsidRPr="3C9FCA02">
              <w:rPr>
                <w:rFonts w:ascii="Tahoma" w:eastAsia="Tahoma" w:hAnsi="Tahoma" w:cs="Tahoma"/>
                <w:sz w:val="24"/>
                <w:szCs w:val="24"/>
              </w:rPr>
              <w:t xml:space="preserve"> Certified (D)</w:t>
            </w:r>
          </w:p>
          <w:p w14:paraId="2FDAB296" w14:textId="77777777" w:rsidR="001F4337" w:rsidRPr="001D7C47" w:rsidRDefault="001F4337" w:rsidP="001D7C47">
            <w:pPr>
              <w:spacing w:after="0" w:line="240" w:lineRule="auto"/>
              <w:jc w:val="both"/>
              <w:rPr>
                <w:sz w:val="24"/>
              </w:rPr>
            </w:pPr>
          </w:p>
        </w:tc>
        <w:tc>
          <w:tcPr>
            <w:tcW w:w="494" w:type="dxa"/>
          </w:tcPr>
          <w:p w14:paraId="7401E3A7" w14:textId="77777777" w:rsidR="001F4337" w:rsidRPr="00AC2DDC" w:rsidRDefault="001F4337" w:rsidP="00FB0083">
            <w:pPr>
              <w:spacing w:after="0" w:line="240" w:lineRule="auto"/>
              <w:rPr>
                <w:b/>
                <w:sz w:val="24"/>
              </w:rPr>
            </w:pPr>
          </w:p>
        </w:tc>
      </w:tr>
    </w:tbl>
    <w:p w14:paraId="74A9BDAF" w14:textId="77777777" w:rsidR="000274E2" w:rsidRDefault="000274E2" w:rsidP="00416A0C">
      <w:pPr>
        <w:spacing w:after="0" w:line="240" w:lineRule="auto"/>
        <w:jc w:val="both"/>
        <w:rPr>
          <w:rFonts w:ascii="Arial" w:hAnsi="Arial" w:cs="Arial"/>
          <w:b/>
          <w:sz w:val="24"/>
          <w:szCs w:val="24"/>
        </w:rPr>
      </w:pPr>
    </w:p>
    <w:p w14:paraId="2EDED2D1" w14:textId="77777777" w:rsidR="00416A0C" w:rsidRDefault="00416A0C" w:rsidP="00416A0C">
      <w:pPr>
        <w:spacing w:after="0" w:line="240" w:lineRule="auto"/>
        <w:jc w:val="both"/>
        <w:rPr>
          <w:rFonts w:ascii="Arial" w:hAnsi="Arial" w:cs="Arial"/>
          <w:b/>
          <w:sz w:val="24"/>
          <w:szCs w:val="24"/>
        </w:rPr>
      </w:pPr>
      <w:r>
        <w:rPr>
          <w:rFonts w:ascii="Arial" w:hAnsi="Arial" w:cs="Arial"/>
          <w:b/>
          <w:sz w:val="24"/>
          <w:szCs w:val="24"/>
        </w:rPr>
        <w:t>Knowledge and Experience</w:t>
      </w:r>
    </w:p>
    <w:p w14:paraId="354A79A9" w14:textId="77777777" w:rsidR="00416A0C" w:rsidRDefault="00416A0C" w:rsidP="00416A0C">
      <w:pPr>
        <w:spacing w:after="0" w:line="240" w:lineRule="auto"/>
        <w:jc w:val="both"/>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1"/>
        <w:gridCol w:w="485"/>
      </w:tblGrid>
      <w:tr w:rsidR="00221F90" w:rsidRPr="000274E2" w14:paraId="78AEF2F8" w14:textId="77777777" w:rsidTr="3C9FCA02">
        <w:trPr>
          <w:trHeight w:val="292"/>
        </w:trPr>
        <w:tc>
          <w:tcPr>
            <w:tcW w:w="8748" w:type="dxa"/>
          </w:tcPr>
          <w:p w14:paraId="052A2B27" w14:textId="77777777" w:rsidR="004D796B" w:rsidRPr="000274E2" w:rsidRDefault="004D796B" w:rsidP="004D796B">
            <w:pPr>
              <w:pStyle w:val="ListParagraph"/>
              <w:spacing w:after="0" w:line="240" w:lineRule="auto"/>
              <w:ind w:left="360"/>
              <w:jc w:val="both"/>
              <w:rPr>
                <w:sz w:val="24"/>
              </w:rPr>
            </w:pPr>
          </w:p>
        </w:tc>
        <w:tc>
          <w:tcPr>
            <w:tcW w:w="494" w:type="dxa"/>
          </w:tcPr>
          <w:p w14:paraId="3DC63A14" w14:textId="77777777" w:rsidR="004D796B" w:rsidRPr="000274E2" w:rsidRDefault="004D796B" w:rsidP="004D796B">
            <w:pPr>
              <w:spacing w:after="0" w:line="240" w:lineRule="auto"/>
              <w:rPr>
                <w:b/>
                <w:sz w:val="24"/>
              </w:rPr>
            </w:pPr>
          </w:p>
        </w:tc>
      </w:tr>
      <w:tr w:rsidR="004D796B" w:rsidRPr="000274E2" w14:paraId="08C396FD" w14:textId="77777777" w:rsidTr="3C9FCA02">
        <w:trPr>
          <w:trHeight w:val="292"/>
        </w:trPr>
        <w:tc>
          <w:tcPr>
            <w:tcW w:w="8748" w:type="dxa"/>
          </w:tcPr>
          <w:p w14:paraId="6AAC0EE6" w14:textId="77777777" w:rsidR="001D7C47" w:rsidRDefault="004027E4" w:rsidP="00C67F6A">
            <w:pPr>
              <w:pStyle w:val="ListParagraph"/>
              <w:numPr>
                <w:ilvl w:val="0"/>
                <w:numId w:val="19"/>
              </w:numPr>
              <w:spacing w:after="0" w:line="240" w:lineRule="auto"/>
              <w:contextualSpacing w:val="0"/>
              <w:rPr>
                <w:rFonts w:ascii="Arial" w:hAnsi="Arial" w:cs="Arial"/>
                <w:sz w:val="24"/>
              </w:rPr>
            </w:pPr>
            <w:r>
              <w:rPr>
                <w:rFonts w:ascii="Arial" w:hAnsi="Arial" w:cs="Arial"/>
                <w:sz w:val="24"/>
              </w:rPr>
              <w:t>5 YEARS</w:t>
            </w:r>
            <w:r w:rsidR="001D7C47" w:rsidRPr="00C67F6A">
              <w:rPr>
                <w:rFonts w:ascii="Arial" w:hAnsi="Arial" w:cs="Arial"/>
                <w:sz w:val="24"/>
              </w:rPr>
              <w:t xml:space="preserve"> experience of working within a busy </w:t>
            </w:r>
            <w:r w:rsidR="006C079A">
              <w:rPr>
                <w:rFonts w:ascii="Arial" w:hAnsi="Arial" w:cs="Arial"/>
                <w:sz w:val="24"/>
              </w:rPr>
              <w:t>IM&amp;T</w:t>
            </w:r>
            <w:r w:rsidR="001D7C47" w:rsidRPr="00C67F6A">
              <w:rPr>
                <w:rFonts w:ascii="Arial" w:hAnsi="Arial" w:cs="Arial"/>
                <w:sz w:val="24"/>
              </w:rPr>
              <w:t xml:space="preserve"> support environment employing a broad range of diagnostic, trouble-shooting and resolution skills. (E)</w:t>
            </w:r>
          </w:p>
          <w:p w14:paraId="65C482AA" w14:textId="77777777" w:rsidR="0026002D" w:rsidRPr="00C67F6A" w:rsidRDefault="0026002D" w:rsidP="00C67F6A">
            <w:pPr>
              <w:pStyle w:val="ListParagraph"/>
              <w:numPr>
                <w:ilvl w:val="0"/>
                <w:numId w:val="19"/>
              </w:numPr>
              <w:spacing w:after="0" w:line="240" w:lineRule="auto"/>
              <w:contextualSpacing w:val="0"/>
              <w:rPr>
                <w:rFonts w:ascii="Arial" w:hAnsi="Arial" w:cs="Arial"/>
                <w:sz w:val="24"/>
              </w:rPr>
            </w:pPr>
            <w:r>
              <w:rPr>
                <w:rFonts w:ascii="Arial" w:hAnsi="Arial" w:cs="Arial"/>
                <w:sz w:val="24"/>
              </w:rPr>
              <w:t xml:space="preserve">Experience of managing a technical team. </w:t>
            </w:r>
          </w:p>
          <w:p w14:paraId="3ED5B04A" w14:textId="77777777" w:rsidR="001D7C47" w:rsidRPr="00C67F6A" w:rsidRDefault="3722B520" w:rsidP="3722B520">
            <w:pPr>
              <w:pStyle w:val="ListParagraph"/>
              <w:numPr>
                <w:ilvl w:val="0"/>
                <w:numId w:val="19"/>
              </w:numPr>
              <w:spacing w:after="0" w:line="240" w:lineRule="auto"/>
              <w:contextualSpacing w:val="0"/>
              <w:rPr>
                <w:rFonts w:ascii="Arial" w:hAnsi="Arial" w:cs="Arial"/>
                <w:sz w:val="24"/>
                <w:szCs w:val="24"/>
              </w:rPr>
            </w:pPr>
            <w:r w:rsidRPr="3722B520">
              <w:rPr>
                <w:rFonts w:ascii="Arial" w:hAnsi="Arial" w:cs="Arial"/>
                <w:sz w:val="24"/>
                <w:szCs w:val="24"/>
              </w:rPr>
              <w:t>Experience of administrating currently supported Windows Server and Client Operating systems. (E)</w:t>
            </w:r>
          </w:p>
          <w:p w14:paraId="26D8DC61" w14:textId="77777777" w:rsidR="3722B520" w:rsidRDefault="3C9FCA02" w:rsidP="3C9FCA02">
            <w:pPr>
              <w:pStyle w:val="ListParagraph"/>
              <w:numPr>
                <w:ilvl w:val="0"/>
                <w:numId w:val="19"/>
              </w:numPr>
              <w:spacing w:after="0" w:line="240" w:lineRule="auto"/>
              <w:rPr>
                <w:sz w:val="24"/>
                <w:szCs w:val="24"/>
              </w:rPr>
            </w:pPr>
            <w:r w:rsidRPr="3C9FCA02">
              <w:rPr>
                <w:rFonts w:ascii="Arial" w:hAnsi="Arial" w:cs="Arial"/>
                <w:sz w:val="24"/>
                <w:szCs w:val="24"/>
              </w:rPr>
              <w:t xml:space="preserve">3 years' experience in </w:t>
            </w:r>
            <w:r w:rsidR="004027E4">
              <w:rPr>
                <w:rFonts w:ascii="Arial" w:hAnsi="Arial" w:cs="Arial"/>
                <w:sz w:val="24"/>
                <w:szCs w:val="24"/>
              </w:rPr>
              <w:t>3</w:t>
            </w:r>
            <w:r w:rsidR="004027E4" w:rsidRPr="004027E4">
              <w:rPr>
                <w:rFonts w:ascii="Arial" w:hAnsi="Arial" w:cs="Arial"/>
                <w:sz w:val="24"/>
                <w:szCs w:val="24"/>
                <w:vertAlign w:val="superscript"/>
              </w:rPr>
              <w:t>RD</w:t>
            </w:r>
            <w:r w:rsidR="004027E4">
              <w:rPr>
                <w:rFonts w:ascii="Arial" w:hAnsi="Arial" w:cs="Arial"/>
                <w:sz w:val="24"/>
                <w:szCs w:val="24"/>
              </w:rPr>
              <w:t xml:space="preserve"> line support role</w:t>
            </w:r>
            <w:r w:rsidR="00D23518">
              <w:rPr>
                <w:rFonts w:ascii="Arial" w:hAnsi="Arial" w:cs="Arial"/>
                <w:sz w:val="24"/>
                <w:szCs w:val="24"/>
              </w:rPr>
              <w:t xml:space="preserve"> (i.e. providing high level technical support)</w:t>
            </w:r>
            <w:r w:rsidRPr="3C9FCA02">
              <w:rPr>
                <w:rFonts w:ascii="Arial" w:hAnsi="Arial" w:cs="Arial"/>
                <w:sz w:val="24"/>
                <w:szCs w:val="24"/>
              </w:rPr>
              <w:t xml:space="preserve"> (E)</w:t>
            </w:r>
          </w:p>
          <w:p w14:paraId="688B3261" w14:textId="77777777" w:rsidR="3C9FCA02" w:rsidRDefault="3C9FCA02" w:rsidP="3C9FCA02">
            <w:pPr>
              <w:pStyle w:val="ListParagraph"/>
              <w:numPr>
                <w:ilvl w:val="0"/>
                <w:numId w:val="19"/>
              </w:numPr>
              <w:spacing w:after="0" w:line="240" w:lineRule="auto"/>
              <w:rPr>
                <w:sz w:val="24"/>
                <w:szCs w:val="24"/>
              </w:rPr>
            </w:pPr>
            <w:r w:rsidRPr="3C9FCA02">
              <w:rPr>
                <w:rFonts w:ascii="Arial" w:hAnsi="Arial" w:cs="Arial"/>
                <w:sz w:val="24"/>
                <w:szCs w:val="24"/>
              </w:rPr>
              <w:t>Experience of desktop deployment using SCCM (E)</w:t>
            </w:r>
          </w:p>
          <w:p w14:paraId="3F189578" w14:textId="77777777" w:rsidR="3C9FCA02" w:rsidRDefault="3C9FCA02" w:rsidP="3C9FCA02">
            <w:pPr>
              <w:pStyle w:val="ListParagraph"/>
              <w:numPr>
                <w:ilvl w:val="0"/>
                <w:numId w:val="19"/>
              </w:numPr>
              <w:spacing w:after="0" w:line="240" w:lineRule="auto"/>
              <w:rPr>
                <w:sz w:val="24"/>
                <w:szCs w:val="24"/>
              </w:rPr>
            </w:pPr>
            <w:r w:rsidRPr="3C9FCA02">
              <w:rPr>
                <w:rFonts w:ascii="Arial" w:hAnsi="Arial" w:cs="Arial"/>
                <w:sz w:val="24"/>
                <w:szCs w:val="24"/>
              </w:rPr>
              <w:t>Experience of group policy including auditing (E)</w:t>
            </w:r>
          </w:p>
          <w:p w14:paraId="2D2AFB74" w14:textId="6B2F0B22" w:rsidR="001D7C47" w:rsidRPr="00C67F6A" w:rsidRDefault="001D7C47" w:rsidP="00C67F6A">
            <w:pPr>
              <w:pStyle w:val="ListParagraph"/>
              <w:numPr>
                <w:ilvl w:val="0"/>
                <w:numId w:val="19"/>
              </w:numPr>
              <w:spacing w:after="0" w:line="240" w:lineRule="auto"/>
              <w:contextualSpacing w:val="0"/>
              <w:rPr>
                <w:rFonts w:ascii="Arial" w:hAnsi="Arial" w:cs="Arial"/>
                <w:sz w:val="24"/>
              </w:rPr>
            </w:pPr>
            <w:r w:rsidRPr="00C67F6A">
              <w:rPr>
                <w:rFonts w:ascii="Arial" w:hAnsi="Arial" w:cs="Arial"/>
                <w:sz w:val="24"/>
              </w:rPr>
              <w:t>Experience of supporting core business applications such as those based on Microsoft SQL</w:t>
            </w:r>
            <w:r w:rsidR="00334EDA">
              <w:rPr>
                <w:rFonts w:ascii="Arial" w:hAnsi="Arial" w:cs="Arial"/>
                <w:sz w:val="24"/>
              </w:rPr>
              <w:t xml:space="preserve"> and </w:t>
            </w:r>
            <w:r w:rsidRPr="00C67F6A">
              <w:rPr>
                <w:rFonts w:ascii="Arial" w:hAnsi="Arial" w:cs="Arial"/>
                <w:sz w:val="24"/>
              </w:rPr>
              <w:t>Office 365. (E)</w:t>
            </w:r>
          </w:p>
          <w:p w14:paraId="64FD6954" w14:textId="77777777" w:rsidR="001D7C47" w:rsidRPr="00C67F6A" w:rsidRDefault="001D7C47" w:rsidP="00C67F6A">
            <w:pPr>
              <w:pStyle w:val="ListParagraph"/>
              <w:numPr>
                <w:ilvl w:val="0"/>
                <w:numId w:val="19"/>
              </w:numPr>
              <w:spacing w:after="0" w:line="240" w:lineRule="auto"/>
              <w:contextualSpacing w:val="0"/>
              <w:rPr>
                <w:rFonts w:ascii="Arial" w:hAnsi="Arial" w:cs="Arial"/>
                <w:sz w:val="24"/>
              </w:rPr>
            </w:pPr>
            <w:r w:rsidRPr="00C67F6A">
              <w:rPr>
                <w:rFonts w:ascii="Arial" w:hAnsi="Arial" w:cs="Arial"/>
                <w:sz w:val="24"/>
              </w:rPr>
              <w:t xml:space="preserve">Continued professional development, e.g. achievements or continuing work towards relevant academic / vocational study or technical research. Developing skills in new technology areas and maintaining skillset as IT systems change. </w:t>
            </w:r>
          </w:p>
          <w:p w14:paraId="68BEB3B3" w14:textId="77777777" w:rsidR="001D7C47" w:rsidRPr="00C67F6A" w:rsidRDefault="00C67F6A" w:rsidP="00C67F6A">
            <w:pPr>
              <w:pStyle w:val="ListParagraph"/>
              <w:numPr>
                <w:ilvl w:val="0"/>
                <w:numId w:val="19"/>
              </w:numPr>
              <w:spacing w:after="0" w:line="240" w:lineRule="auto"/>
              <w:contextualSpacing w:val="0"/>
              <w:rPr>
                <w:rFonts w:ascii="Arial" w:hAnsi="Arial" w:cs="Arial"/>
                <w:sz w:val="24"/>
              </w:rPr>
            </w:pPr>
            <w:r w:rsidRPr="00C67F6A">
              <w:rPr>
                <w:rFonts w:ascii="Arial" w:hAnsi="Arial" w:cs="Arial"/>
                <w:sz w:val="24"/>
              </w:rPr>
              <w:t>Experience</w:t>
            </w:r>
            <w:r w:rsidR="001D7C47" w:rsidRPr="00C67F6A">
              <w:rPr>
                <w:rFonts w:ascii="Arial" w:hAnsi="Arial" w:cs="Arial"/>
                <w:sz w:val="24"/>
              </w:rPr>
              <w:t xml:space="preserve"> of supporting IT systems to defined IT Security and Information Governance standards (E)</w:t>
            </w:r>
          </w:p>
          <w:p w14:paraId="7700C15A" w14:textId="77777777" w:rsidR="001D7C47" w:rsidRPr="00C67F6A" w:rsidRDefault="001D7C47" w:rsidP="00C67F6A">
            <w:pPr>
              <w:pStyle w:val="ListParagraph"/>
              <w:numPr>
                <w:ilvl w:val="0"/>
                <w:numId w:val="19"/>
              </w:numPr>
              <w:spacing w:after="0" w:line="240" w:lineRule="auto"/>
              <w:contextualSpacing w:val="0"/>
              <w:rPr>
                <w:rFonts w:ascii="Arial" w:hAnsi="Arial" w:cs="Arial"/>
                <w:sz w:val="24"/>
              </w:rPr>
            </w:pPr>
            <w:r w:rsidRPr="00C67F6A">
              <w:rPr>
                <w:rFonts w:ascii="Arial" w:hAnsi="Arial" w:cs="Arial"/>
                <w:sz w:val="24"/>
              </w:rPr>
              <w:t>Experience of working within a Healthcare / Charity organisation.</w:t>
            </w:r>
            <w:r w:rsidR="00C67F6A" w:rsidRPr="001D7C47">
              <w:rPr>
                <w:sz w:val="24"/>
              </w:rPr>
              <w:t xml:space="preserve"> (D)</w:t>
            </w:r>
          </w:p>
          <w:p w14:paraId="7306860A" w14:textId="77777777" w:rsidR="001D7C47" w:rsidRPr="00C67F6A" w:rsidRDefault="001D7C47" w:rsidP="00C67F6A">
            <w:pPr>
              <w:pStyle w:val="ListParagraph"/>
              <w:numPr>
                <w:ilvl w:val="0"/>
                <w:numId w:val="19"/>
              </w:numPr>
              <w:spacing w:after="0" w:line="240" w:lineRule="auto"/>
              <w:contextualSpacing w:val="0"/>
              <w:rPr>
                <w:rFonts w:ascii="Arial" w:hAnsi="Arial" w:cs="Arial"/>
                <w:sz w:val="24"/>
              </w:rPr>
            </w:pPr>
            <w:r w:rsidRPr="00C67F6A">
              <w:rPr>
                <w:rFonts w:ascii="Arial" w:hAnsi="Arial" w:cs="Arial"/>
                <w:sz w:val="24"/>
              </w:rPr>
              <w:t>Understanding of basic IT processes relating to topics such as ITIL</w:t>
            </w:r>
            <w:r w:rsidR="00C67F6A">
              <w:rPr>
                <w:rFonts w:ascii="Arial" w:hAnsi="Arial" w:cs="Arial"/>
                <w:sz w:val="24"/>
              </w:rPr>
              <w:t xml:space="preserve">. </w:t>
            </w:r>
            <w:r w:rsidR="00C67F6A" w:rsidRPr="001D7C47">
              <w:rPr>
                <w:sz w:val="24"/>
              </w:rPr>
              <w:t>(D)</w:t>
            </w:r>
          </w:p>
          <w:p w14:paraId="5C5120A5" w14:textId="77777777" w:rsidR="001D7C47" w:rsidRPr="00C67F6A" w:rsidRDefault="001D7C47" w:rsidP="00C67F6A">
            <w:pPr>
              <w:pStyle w:val="ListParagraph"/>
              <w:numPr>
                <w:ilvl w:val="0"/>
                <w:numId w:val="19"/>
              </w:numPr>
              <w:spacing w:after="0" w:line="240" w:lineRule="auto"/>
              <w:contextualSpacing w:val="0"/>
              <w:rPr>
                <w:rFonts w:ascii="Arial" w:hAnsi="Arial" w:cs="Arial"/>
                <w:sz w:val="24"/>
              </w:rPr>
            </w:pPr>
            <w:r w:rsidRPr="00C67F6A">
              <w:rPr>
                <w:rFonts w:ascii="Arial" w:hAnsi="Arial" w:cs="Arial"/>
                <w:sz w:val="24"/>
              </w:rPr>
              <w:t>Support of telephony and mobile device platforms.</w:t>
            </w:r>
            <w:r w:rsidR="00C67F6A">
              <w:rPr>
                <w:rFonts w:ascii="Arial" w:hAnsi="Arial" w:cs="Arial"/>
                <w:sz w:val="24"/>
              </w:rPr>
              <w:t xml:space="preserve"> </w:t>
            </w:r>
            <w:r w:rsidR="00C67F6A" w:rsidRPr="001D7C47">
              <w:rPr>
                <w:sz w:val="24"/>
              </w:rPr>
              <w:t>(D)</w:t>
            </w:r>
          </w:p>
          <w:p w14:paraId="2F5E5340" w14:textId="77777777" w:rsidR="004D796B" w:rsidRPr="004D796B" w:rsidRDefault="001D7C47" w:rsidP="00C67F6A">
            <w:pPr>
              <w:pStyle w:val="ListParagraph"/>
              <w:numPr>
                <w:ilvl w:val="0"/>
                <w:numId w:val="19"/>
              </w:numPr>
              <w:spacing w:after="0" w:line="240" w:lineRule="auto"/>
              <w:contextualSpacing w:val="0"/>
              <w:rPr>
                <w:sz w:val="24"/>
              </w:rPr>
            </w:pPr>
            <w:r w:rsidRPr="00C67F6A">
              <w:rPr>
                <w:rFonts w:ascii="Arial" w:hAnsi="Arial" w:cs="Arial"/>
                <w:sz w:val="24"/>
              </w:rPr>
              <w:t>Understanding of routing and switching</w:t>
            </w:r>
            <w:r w:rsidR="00C67F6A">
              <w:rPr>
                <w:rFonts w:ascii="Arial" w:hAnsi="Arial" w:cs="Arial"/>
                <w:sz w:val="24"/>
              </w:rPr>
              <w:t xml:space="preserve">. </w:t>
            </w:r>
            <w:r w:rsidR="00C67F6A" w:rsidRPr="001D7C47">
              <w:rPr>
                <w:sz w:val="24"/>
              </w:rPr>
              <w:t>(D)</w:t>
            </w:r>
          </w:p>
        </w:tc>
        <w:tc>
          <w:tcPr>
            <w:tcW w:w="494" w:type="dxa"/>
          </w:tcPr>
          <w:p w14:paraId="50AC9B03" w14:textId="77777777" w:rsidR="004D796B" w:rsidRPr="000274E2" w:rsidRDefault="004D796B" w:rsidP="004D796B">
            <w:pPr>
              <w:spacing w:after="0" w:line="240" w:lineRule="auto"/>
              <w:rPr>
                <w:b/>
                <w:sz w:val="24"/>
              </w:rPr>
            </w:pPr>
          </w:p>
        </w:tc>
      </w:tr>
    </w:tbl>
    <w:p w14:paraId="528413AB" w14:textId="77777777" w:rsidR="004D796B" w:rsidRDefault="004D796B" w:rsidP="00416A0C">
      <w:pPr>
        <w:spacing w:after="0" w:line="240" w:lineRule="auto"/>
        <w:jc w:val="both"/>
        <w:rPr>
          <w:rFonts w:ascii="Arial" w:hAnsi="Arial" w:cs="Arial"/>
          <w:b/>
          <w:sz w:val="24"/>
          <w:szCs w:val="24"/>
        </w:rPr>
      </w:pPr>
    </w:p>
    <w:p w14:paraId="2FF363F5" w14:textId="77777777" w:rsidR="00416A0C" w:rsidRDefault="00416A0C" w:rsidP="00416A0C">
      <w:pPr>
        <w:spacing w:after="0" w:line="240" w:lineRule="auto"/>
        <w:jc w:val="both"/>
        <w:rPr>
          <w:rFonts w:ascii="Arial" w:hAnsi="Arial" w:cs="Arial"/>
          <w:b/>
          <w:sz w:val="24"/>
          <w:szCs w:val="24"/>
        </w:rPr>
      </w:pPr>
      <w:r>
        <w:rPr>
          <w:rFonts w:ascii="Arial" w:hAnsi="Arial" w:cs="Arial"/>
          <w:b/>
          <w:sz w:val="24"/>
          <w:szCs w:val="24"/>
        </w:rPr>
        <w:t>Personal Skills and Experience</w:t>
      </w:r>
    </w:p>
    <w:p w14:paraId="274E89DE" w14:textId="77777777" w:rsidR="00416A0C" w:rsidRDefault="00416A0C" w:rsidP="002B1D1B">
      <w:pPr>
        <w:spacing w:after="0"/>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2"/>
        <w:gridCol w:w="484"/>
      </w:tblGrid>
      <w:tr w:rsidR="004D796B" w14:paraId="532432EA" w14:textId="77777777" w:rsidTr="3C9FCA02">
        <w:tc>
          <w:tcPr>
            <w:tcW w:w="8748" w:type="dxa"/>
          </w:tcPr>
          <w:p w14:paraId="0B0BD7A7" w14:textId="77777777" w:rsidR="00C67F6A" w:rsidRPr="003A126D" w:rsidRDefault="3C9FCA02" w:rsidP="3C9FCA02">
            <w:pPr>
              <w:pStyle w:val="ListParagraph"/>
              <w:numPr>
                <w:ilvl w:val="0"/>
                <w:numId w:val="1"/>
              </w:numPr>
              <w:rPr>
                <w:sz w:val="24"/>
                <w:szCs w:val="24"/>
              </w:rPr>
            </w:pPr>
            <w:r w:rsidRPr="3C9FCA02">
              <w:rPr>
                <w:sz w:val="24"/>
                <w:szCs w:val="24"/>
              </w:rPr>
              <w:t xml:space="preserve">Able to demonstrate a good level of understanding of </w:t>
            </w:r>
            <w:r w:rsidR="006C079A">
              <w:rPr>
                <w:sz w:val="24"/>
                <w:szCs w:val="24"/>
              </w:rPr>
              <w:t>IM&amp;T</w:t>
            </w:r>
            <w:r w:rsidRPr="3C9FCA02">
              <w:rPr>
                <w:sz w:val="24"/>
                <w:szCs w:val="24"/>
              </w:rPr>
              <w:t xml:space="preserve"> and emerging technologies, including an in-depth knowledge in the following areas (E):</w:t>
            </w:r>
          </w:p>
          <w:p w14:paraId="1A1A59CD" w14:textId="77777777" w:rsidR="00016695" w:rsidRDefault="3722B520" w:rsidP="00F05E30">
            <w:pPr>
              <w:spacing w:after="0" w:line="240" w:lineRule="auto"/>
              <w:ind w:left="1080"/>
              <w:rPr>
                <w:rFonts w:ascii="Tahoma" w:eastAsia="Tahoma" w:hAnsi="Tahoma" w:cs="Tahoma"/>
                <w:sz w:val="24"/>
                <w:szCs w:val="24"/>
              </w:rPr>
            </w:pPr>
            <w:r w:rsidRPr="3722B520">
              <w:rPr>
                <w:sz w:val="24"/>
                <w:szCs w:val="24"/>
              </w:rPr>
              <w:t>Active Directory</w:t>
            </w:r>
            <w:r w:rsidR="00297ABB">
              <w:rPr>
                <w:sz w:val="24"/>
                <w:szCs w:val="24"/>
              </w:rPr>
              <w:t>/</w:t>
            </w:r>
            <w:r w:rsidR="00416626">
              <w:rPr>
                <w:sz w:val="24"/>
                <w:szCs w:val="24"/>
              </w:rPr>
              <w:t>Azure AD</w:t>
            </w:r>
            <w:r w:rsidR="008F59E7">
              <w:rPr>
                <w:sz w:val="24"/>
                <w:szCs w:val="24"/>
              </w:rPr>
              <w:br/>
            </w:r>
            <w:r w:rsidR="3C9FCA02" w:rsidRPr="3C9FCA02">
              <w:rPr>
                <w:rFonts w:ascii="Tahoma" w:eastAsia="Tahoma" w:hAnsi="Tahoma" w:cs="Tahoma"/>
                <w:sz w:val="24"/>
                <w:szCs w:val="24"/>
              </w:rPr>
              <w:t>Server 2012</w:t>
            </w:r>
            <w:r w:rsidR="00297ABB">
              <w:rPr>
                <w:rFonts w:ascii="Tahoma" w:eastAsia="Tahoma" w:hAnsi="Tahoma" w:cs="Tahoma"/>
                <w:sz w:val="24"/>
                <w:szCs w:val="24"/>
              </w:rPr>
              <w:t>-202</w:t>
            </w:r>
            <w:r w:rsidR="008F59E7">
              <w:rPr>
                <w:rFonts w:ascii="Tahoma" w:eastAsia="Tahoma" w:hAnsi="Tahoma" w:cs="Tahoma"/>
                <w:sz w:val="24"/>
                <w:szCs w:val="24"/>
              </w:rPr>
              <w:t>1</w:t>
            </w:r>
            <w:r w:rsidR="008F59E7">
              <w:rPr>
                <w:rFonts w:ascii="Tahoma" w:eastAsia="Tahoma" w:hAnsi="Tahoma" w:cs="Tahoma"/>
                <w:sz w:val="24"/>
                <w:szCs w:val="24"/>
              </w:rPr>
              <w:br/>
            </w:r>
            <w:r w:rsidR="3C9FCA02" w:rsidRPr="3C9FCA02">
              <w:rPr>
                <w:rFonts w:ascii="Tahoma" w:eastAsia="Tahoma" w:hAnsi="Tahoma" w:cs="Tahoma"/>
                <w:sz w:val="24"/>
                <w:szCs w:val="24"/>
              </w:rPr>
              <w:t>Linux experience (Ubuntu/Debian)</w:t>
            </w:r>
            <w:r w:rsidR="008F59E7">
              <w:rPr>
                <w:rFonts w:ascii="Tahoma" w:eastAsia="Tahoma" w:hAnsi="Tahoma" w:cs="Tahoma"/>
                <w:sz w:val="24"/>
                <w:szCs w:val="24"/>
              </w:rPr>
              <w:br/>
            </w:r>
            <w:r w:rsidR="3C9FCA02" w:rsidRPr="3C9FCA02">
              <w:rPr>
                <w:rFonts w:ascii="Tahoma" w:eastAsia="Tahoma" w:hAnsi="Tahoma" w:cs="Tahoma"/>
                <w:sz w:val="24"/>
                <w:szCs w:val="24"/>
              </w:rPr>
              <w:t>Virtualisation VMware</w:t>
            </w:r>
            <w:r w:rsidR="008F59E7">
              <w:rPr>
                <w:rFonts w:ascii="Tahoma" w:eastAsia="Tahoma" w:hAnsi="Tahoma" w:cs="Tahoma"/>
                <w:sz w:val="24"/>
                <w:szCs w:val="24"/>
              </w:rPr>
              <w:br/>
            </w:r>
            <w:r w:rsidR="3C9FCA02" w:rsidRPr="3C9FCA02">
              <w:rPr>
                <w:rFonts w:ascii="Tahoma" w:eastAsia="Tahoma" w:hAnsi="Tahoma" w:cs="Tahoma"/>
                <w:sz w:val="24"/>
                <w:szCs w:val="24"/>
              </w:rPr>
              <w:t>MSQL</w:t>
            </w:r>
            <w:r w:rsidR="008F59E7">
              <w:rPr>
                <w:rFonts w:ascii="Tahoma" w:eastAsia="Tahoma" w:hAnsi="Tahoma" w:cs="Tahoma"/>
                <w:sz w:val="24"/>
                <w:szCs w:val="24"/>
              </w:rPr>
              <w:br/>
            </w:r>
            <w:r w:rsidR="3C9FCA02" w:rsidRPr="3C9FCA02">
              <w:rPr>
                <w:rFonts w:ascii="Tahoma" w:eastAsia="Tahoma" w:hAnsi="Tahoma" w:cs="Tahoma"/>
                <w:sz w:val="24"/>
                <w:szCs w:val="24"/>
              </w:rPr>
              <w:t>Access Control (Paxton net2)</w:t>
            </w:r>
            <w:r w:rsidR="008F59E7">
              <w:rPr>
                <w:rFonts w:ascii="Tahoma" w:eastAsia="Tahoma" w:hAnsi="Tahoma" w:cs="Tahoma"/>
                <w:sz w:val="24"/>
                <w:szCs w:val="24"/>
              </w:rPr>
              <w:br/>
            </w:r>
            <w:r w:rsidR="3C9FCA02" w:rsidRPr="3C9FCA02">
              <w:rPr>
                <w:rFonts w:ascii="Tahoma" w:eastAsia="Tahoma" w:hAnsi="Tahoma" w:cs="Tahoma"/>
                <w:sz w:val="24"/>
                <w:szCs w:val="24"/>
              </w:rPr>
              <w:t>Desktop Image Creation</w:t>
            </w:r>
            <w:r w:rsidR="008F59E7">
              <w:rPr>
                <w:rFonts w:ascii="Tahoma" w:eastAsia="Tahoma" w:hAnsi="Tahoma" w:cs="Tahoma"/>
                <w:sz w:val="24"/>
                <w:szCs w:val="24"/>
              </w:rPr>
              <w:br/>
            </w:r>
            <w:r w:rsidR="2496FF5D" w:rsidRPr="2496FF5D">
              <w:rPr>
                <w:rFonts w:ascii="Tahoma" w:eastAsia="Tahoma" w:hAnsi="Tahoma" w:cs="Tahoma"/>
                <w:sz w:val="24"/>
                <w:szCs w:val="24"/>
              </w:rPr>
              <w:t>Group Policy</w:t>
            </w:r>
            <w:r w:rsidR="008F59E7">
              <w:rPr>
                <w:rFonts w:ascii="Tahoma" w:eastAsia="Tahoma" w:hAnsi="Tahoma" w:cs="Tahoma"/>
                <w:sz w:val="24"/>
                <w:szCs w:val="24"/>
              </w:rPr>
              <w:br/>
            </w:r>
            <w:r w:rsidR="3C9FCA02" w:rsidRPr="3C9FCA02">
              <w:rPr>
                <w:rFonts w:ascii="Tahoma" w:eastAsia="Tahoma" w:hAnsi="Tahoma" w:cs="Tahoma"/>
                <w:sz w:val="24"/>
                <w:szCs w:val="24"/>
              </w:rPr>
              <w:t>DNS</w:t>
            </w:r>
            <w:r w:rsidR="008F59E7">
              <w:rPr>
                <w:rFonts w:ascii="Tahoma" w:eastAsia="Tahoma" w:hAnsi="Tahoma" w:cs="Tahoma"/>
                <w:sz w:val="24"/>
                <w:szCs w:val="24"/>
              </w:rPr>
              <w:br/>
            </w:r>
            <w:r w:rsidR="3C9FCA02" w:rsidRPr="3C9FCA02">
              <w:rPr>
                <w:rFonts w:ascii="Tahoma" w:eastAsia="Tahoma" w:hAnsi="Tahoma" w:cs="Tahoma"/>
                <w:sz w:val="24"/>
                <w:szCs w:val="24"/>
              </w:rPr>
              <w:t>VOIP telephony (</w:t>
            </w:r>
            <w:r w:rsidR="008F59E7">
              <w:rPr>
                <w:rFonts w:ascii="Tahoma" w:eastAsia="Tahoma" w:hAnsi="Tahoma" w:cs="Tahoma"/>
                <w:sz w:val="24"/>
                <w:szCs w:val="24"/>
              </w:rPr>
              <w:t>3CX</w:t>
            </w:r>
            <w:r w:rsidR="3C9FCA02" w:rsidRPr="3C9FCA02">
              <w:rPr>
                <w:rFonts w:ascii="Tahoma" w:eastAsia="Tahoma" w:hAnsi="Tahoma" w:cs="Tahoma"/>
                <w:sz w:val="24"/>
                <w:szCs w:val="24"/>
              </w:rPr>
              <w:t xml:space="preserve"> preferable)</w:t>
            </w:r>
            <w:r w:rsidR="00F05E30">
              <w:rPr>
                <w:rFonts w:ascii="Tahoma" w:eastAsia="Tahoma" w:hAnsi="Tahoma" w:cs="Tahoma"/>
                <w:sz w:val="24"/>
                <w:szCs w:val="24"/>
              </w:rPr>
              <w:br/>
              <w:t>DHCP</w:t>
            </w:r>
            <w:r w:rsidR="00F05E30">
              <w:rPr>
                <w:rFonts w:ascii="Tahoma" w:eastAsia="Tahoma" w:hAnsi="Tahoma" w:cs="Tahoma"/>
                <w:sz w:val="24"/>
                <w:szCs w:val="24"/>
              </w:rPr>
              <w:br/>
            </w:r>
            <w:r w:rsidR="3C9FCA02" w:rsidRPr="3C9FCA02">
              <w:rPr>
                <w:rFonts w:ascii="Tahoma" w:eastAsia="Tahoma" w:hAnsi="Tahoma" w:cs="Tahoma"/>
                <w:sz w:val="24"/>
                <w:szCs w:val="24"/>
              </w:rPr>
              <w:t>SCCM</w:t>
            </w:r>
            <w:r w:rsidR="00F05E30">
              <w:rPr>
                <w:rFonts w:ascii="Tahoma" w:eastAsia="Tahoma" w:hAnsi="Tahoma" w:cs="Tahoma"/>
                <w:sz w:val="24"/>
                <w:szCs w:val="24"/>
              </w:rPr>
              <w:br/>
            </w:r>
            <w:r w:rsidR="3C9FCA02" w:rsidRPr="3C9FCA02">
              <w:rPr>
                <w:rFonts w:ascii="Tahoma" w:eastAsia="Tahoma" w:hAnsi="Tahoma" w:cs="Tahoma"/>
                <w:sz w:val="24"/>
                <w:szCs w:val="24"/>
              </w:rPr>
              <w:t>WSUS</w:t>
            </w:r>
            <w:r w:rsidR="00F05E30">
              <w:rPr>
                <w:rFonts w:ascii="Tahoma" w:eastAsia="Tahoma" w:hAnsi="Tahoma" w:cs="Tahoma"/>
                <w:sz w:val="24"/>
                <w:szCs w:val="24"/>
              </w:rPr>
              <w:br/>
              <w:t>Encryption</w:t>
            </w:r>
            <w:r w:rsidR="00F05E30">
              <w:rPr>
                <w:rFonts w:ascii="Tahoma" w:eastAsia="Tahoma" w:hAnsi="Tahoma" w:cs="Tahoma"/>
                <w:sz w:val="24"/>
                <w:szCs w:val="24"/>
              </w:rPr>
              <w:br/>
            </w:r>
            <w:r w:rsidR="00016695">
              <w:rPr>
                <w:rFonts w:ascii="Tahoma" w:eastAsia="Tahoma" w:hAnsi="Tahoma" w:cs="Tahoma"/>
                <w:sz w:val="24"/>
                <w:szCs w:val="24"/>
              </w:rPr>
              <w:t>MDM</w:t>
            </w:r>
          </w:p>
          <w:p w14:paraId="78ADBD9E" w14:textId="656F0A69" w:rsidR="3722B520" w:rsidRDefault="3C9FCA02" w:rsidP="00C1169A">
            <w:pPr>
              <w:spacing w:after="0" w:line="240" w:lineRule="auto"/>
              <w:ind w:left="1080"/>
              <w:rPr>
                <w:rFonts w:ascii="Tahoma" w:eastAsia="Tahoma" w:hAnsi="Tahoma" w:cs="Tahoma"/>
                <w:sz w:val="24"/>
                <w:szCs w:val="24"/>
              </w:rPr>
            </w:pPr>
            <w:r w:rsidRPr="3C9FCA02">
              <w:rPr>
                <w:rFonts w:ascii="Tahoma" w:eastAsia="Tahoma" w:hAnsi="Tahoma" w:cs="Tahoma"/>
                <w:sz w:val="24"/>
                <w:szCs w:val="24"/>
              </w:rPr>
              <w:t>WIFI AP configuration</w:t>
            </w:r>
            <w:r w:rsidR="00C1169A">
              <w:rPr>
                <w:rFonts w:ascii="Tahoma" w:eastAsia="Tahoma" w:hAnsi="Tahoma" w:cs="Tahoma"/>
                <w:sz w:val="24"/>
                <w:szCs w:val="24"/>
              </w:rPr>
              <w:br/>
              <w:t>Networking</w:t>
            </w:r>
            <w:r w:rsidR="00C1169A">
              <w:rPr>
                <w:rFonts w:ascii="Tahoma" w:eastAsia="Tahoma" w:hAnsi="Tahoma" w:cs="Tahoma"/>
                <w:sz w:val="24"/>
                <w:szCs w:val="24"/>
              </w:rPr>
              <w:br/>
            </w:r>
            <w:r w:rsidRPr="3C9FCA02">
              <w:rPr>
                <w:rFonts w:ascii="Tahoma" w:eastAsia="Tahoma" w:hAnsi="Tahoma" w:cs="Tahoma"/>
                <w:sz w:val="24"/>
                <w:szCs w:val="24"/>
              </w:rPr>
              <w:t>VPN</w:t>
            </w:r>
            <w:r w:rsidR="00C1169A">
              <w:rPr>
                <w:rFonts w:ascii="Tahoma" w:eastAsia="Tahoma" w:hAnsi="Tahoma" w:cs="Tahoma"/>
                <w:sz w:val="24"/>
                <w:szCs w:val="24"/>
              </w:rPr>
              <w:t xml:space="preserve"> </w:t>
            </w:r>
            <w:r w:rsidR="00D93F93">
              <w:rPr>
                <w:rFonts w:ascii="Tahoma" w:eastAsia="Tahoma" w:hAnsi="Tahoma" w:cs="Tahoma"/>
                <w:sz w:val="24"/>
                <w:szCs w:val="24"/>
              </w:rPr>
              <w:t>(Cisco preferable)</w:t>
            </w:r>
            <w:r w:rsidR="004511BD">
              <w:rPr>
                <w:rFonts w:ascii="Tahoma" w:eastAsia="Tahoma" w:hAnsi="Tahoma" w:cs="Tahoma"/>
                <w:sz w:val="24"/>
                <w:szCs w:val="24"/>
              </w:rPr>
              <w:br/>
              <w:t>Cyber Security</w:t>
            </w:r>
          </w:p>
          <w:p w14:paraId="3C5052EE" w14:textId="77777777" w:rsidR="3722B520" w:rsidRDefault="3722B520" w:rsidP="3722B520">
            <w:pPr>
              <w:spacing w:after="0" w:line="240" w:lineRule="auto"/>
              <w:ind w:left="1080"/>
              <w:rPr>
                <w:sz w:val="24"/>
                <w:szCs w:val="24"/>
              </w:rPr>
            </w:pPr>
          </w:p>
          <w:p w14:paraId="708A4A1A" w14:textId="77777777" w:rsidR="00C67F6A" w:rsidRPr="001D7C47" w:rsidRDefault="00C67F6A" w:rsidP="3722B520">
            <w:pPr>
              <w:spacing w:after="0" w:line="240" w:lineRule="auto"/>
              <w:ind w:left="720"/>
              <w:rPr>
                <w:sz w:val="24"/>
                <w:szCs w:val="24"/>
              </w:rPr>
            </w:pPr>
          </w:p>
          <w:p w14:paraId="0449B8E4" w14:textId="77777777" w:rsidR="3722B520" w:rsidRDefault="3722B520" w:rsidP="3722B520">
            <w:pPr>
              <w:spacing w:after="0" w:line="240" w:lineRule="auto"/>
              <w:ind w:left="720"/>
              <w:rPr>
                <w:sz w:val="24"/>
                <w:szCs w:val="24"/>
              </w:rPr>
            </w:pPr>
          </w:p>
          <w:p w14:paraId="1B46B69B" w14:textId="77777777" w:rsidR="00C67F6A" w:rsidRPr="00C67F6A" w:rsidRDefault="00C67F6A" w:rsidP="00C67F6A">
            <w:pPr>
              <w:pStyle w:val="ListParagraph"/>
              <w:numPr>
                <w:ilvl w:val="0"/>
                <w:numId w:val="1"/>
              </w:numPr>
              <w:rPr>
                <w:sz w:val="24"/>
              </w:rPr>
            </w:pPr>
            <w:r w:rsidRPr="00C67F6A">
              <w:rPr>
                <w:sz w:val="24"/>
              </w:rPr>
              <w:t>Ability to organise own work and prioritise tasks to meet deadlines and to remain composed when face</w:t>
            </w:r>
            <w:r>
              <w:rPr>
                <w:sz w:val="24"/>
              </w:rPr>
              <w:t xml:space="preserve">d with conflicting priorities. </w:t>
            </w:r>
            <w:r w:rsidRPr="00C67F6A">
              <w:rPr>
                <w:sz w:val="24"/>
              </w:rPr>
              <w:t>(E)</w:t>
            </w:r>
          </w:p>
          <w:p w14:paraId="02D81F7F" w14:textId="77777777" w:rsidR="00C67F6A" w:rsidRPr="00C67F6A" w:rsidRDefault="00C67F6A" w:rsidP="00C67F6A">
            <w:pPr>
              <w:pStyle w:val="ListParagraph"/>
              <w:numPr>
                <w:ilvl w:val="0"/>
                <w:numId w:val="1"/>
              </w:numPr>
              <w:rPr>
                <w:sz w:val="24"/>
              </w:rPr>
            </w:pPr>
            <w:r w:rsidRPr="00C67F6A">
              <w:rPr>
                <w:sz w:val="24"/>
              </w:rPr>
              <w:t>Able to work effectively either alone or as part of a team. (E)</w:t>
            </w:r>
          </w:p>
          <w:p w14:paraId="383CEDAE" w14:textId="77777777" w:rsidR="00C67F6A" w:rsidRPr="00C67F6A" w:rsidRDefault="00C67F6A" w:rsidP="00C67F6A">
            <w:pPr>
              <w:pStyle w:val="ListParagraph"/>
              <w:numPr>
                <w:ilvl w:val="0"/>
                <w:numId w:val="1"/>
              </w:numPr>
              <w:rPr>
                <w:sz w:val="24"/>
              </w:rPr>
            </w:pPr>
            <w:r w:rsidRPr="00C67F6A">
              <w:rPr>
                <w:sz w:val="24"/>
              </w:rPr>
              <w:t>Ability to function well in a challenging and fast-paced environment, including the ability to cope with a busy and varied workload.</w:t>
            </w:r>
            <w:r>
              <w:rPr>
                <w:sz w:val="24"/>
              </w:rPr>
              <w:t xml:space="preserve"> </w:t>
            </w:r>
            <w:r w:rsidRPr="00C67F6A">
              <w:rPr>
                <w:rFonts w:ascii="Arial" w:hAnsi="Arial" w:cs="Arial"/>
                <w:sz w:val="24"/>
              </w:rPr>
              <w:t>(E)</w:t>
            </w:r>
          </w:p>
          <w:p w14:paraId="1476FBF1" w14:textId="77777777" w:rsidR="00C67F6A" w:rsidRPr="00C67F6A" w:rsidRDefault="00C67F6A" w:rsidP="00C67F6A">
            <w:pPr>
              <w:pStyle w:val="ListParagraph"/>
              <w:numPr>
                <w:ilvl w:val="0"/>
                <w:numId w:val="1"/>
              </w:numPr>
              <w:rPr>
                <w:sz w:val="24"/>
              </w:rPr>
            </w:pPr>
            <w:r w:rsidRPr="00C67F6A">
              <w:rPr>
                <w:sz w:val="24"/>
              </w:rPr>
              <w:t>Able to communicate well with staff at all levels and promote a good impression to external contacts through the ability to apply tact and discretion at all times.</w:t>
            </w:r>
            <w:r w:rsidRPr="00C67F6A">
              <w:rPr>
                <w:rFonts w:ascii="Arial" w:hAnsi="Arial" w:cs="Arial"/>
                <w:sz w:val="24"/>
              </w:rPr>
              <w:t xml:space="preserve"> (E)</w:t>
            </w:r>
          </w:p>
          <w:p w14:paraId="33ABFADC" w14:textId="77777777" w:rsidR="004D796B" w:rsidRPr="00126AE1" w:rsidRDefault="004D796B" w:rsidP="00C67F6A">
            <w:pPr>
              <w:spacing w:after="0" w:line="240" w:lineRule="auto"/>
              <w:ind w:left="318"/>
              <w:rPr>
                <w:sz w:val="24"/>
              </w:rPr>
            </w:pPr>
          </w:p>
        </w:tc>
        <w:tc>
          <w:tcPr>
            <w:tcW w:w="494" w:type="dxa"/>
          </w:tcPr>
          <w:p w14:paraId="67C38723" w14:textId="77777777" w:rsidR="004D796B" w:rsidRPr="00126AE1" w:rsidRDefault="004D796B" w:rsidP="00126AE1">
            <w:pPr>
              <w:spacing w:after="0" w:line="240" w:lineRule="auto"/>
              <w:rPr>
                <w:b/>
                <w:sz w:val="24"/>
              </w:rPr>
            </w:pPr>
          </w:p>
        </w:tc>
      </w:tr>
    </w:tbl>
    <w:p w14:paraId="2EC215BF" w14:textId="77777777" w:rsidR="00830181" w:rsidRDefault="00830181" w:rsidP="00830181">
      <w:pPr>
        <w:spacing w:after="0" w:line="240" w:lineRule="auto"/>
        <w:jc w:val="both"/>
        <w:rPr>
          <w:rFonts w:ascii="Arial" w:hAnsi="Arial" w:cs="Arial"/>
          <w:b/>
          <w:sz w:val="24"/>
          <w:szCs w:val="24"/>
        </w:rPr>
      </w:pPr>
    </w:p>
    <w:p w14:paraId="66C918F3" w14:textId="77777777" w:rsidR="00830181" w:rsidRDefault="00830181" w:rsidP="00830181">
      <w:pPr>
        <w:spacing w:after="0" w:line="240" w:lineRule="auto"/>
        <w:jc w:val="both"/>
        <w:rPr>
          <w:rFonts w:ascii="Arial" w:hAnsi="Arial" w:cs="Arial"/>
          <w:b/>
          <w:sz w:val="24"/>
          <w:szCs w:val="24"/>
        </w:rPr>
      </w:pPr>
      <w:r>
        <w:rPr>
          <w:rFonts w:ascii="Arial" w:hAnsi="Arial" w:cs="Arial"/>
          <w:b/>
          <w:sz w:val="24"/>
          <w:szCs w:val="24"/>
        </w:rPr>
        <w:t xml:space="preserve">Specific </w:t>
      </w:r>
      <w:r w:rsidR="00D9770F">
        <w:rPr>
          <w:rFonts w:ascii="Arial" w:hAnsi="Arial" w:cs="Arial"/>
          <w:b/>
          <w:sz w:val="24"/>
          <w:szCs w:val="24"/>
        </w:rPr>
        <w:t>Requirements</w:t>
      </w:r>
    </w:p>
    <w:p w14:paraId="4BCF16F1" w14:textId="77777777" w:rsidR="00830181" w:rsidRDefault="00830181" w:rsidP="00830181">
      <w:pPr>
        <w:spacing w:after="0"/>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1"/>
        <w:gridCol w:w="485"/>
      </w:tblGrid>
      <w:tr w:rsidR="00830181" w14:paraId="4686F549" w14:textId="77777777" w:rsidTr="005932EE">
        <w:tc>
          <w:tcPr>
            <w:tcW w:w="8748" w:type="dxa"/>
          </w:tcPr>
          <w:p w14:paraId="62AFEE45" w14:textId="77777777" w:rsidR="00C67F6A" w:rsidRPr="00C67F6A" w:rsidRDefault="00C67F6A" w:rsidP="00C67F6A">
            <w:pPr>
              <w:numPr>
                <w:ilvl w:val="0"/>
                <w:numId w:val="1"/>
              </w:numPr>
              <w:spacing w:after="0" w:line="240" w:lineRule="auto"/>
              <w:rPr>
                <w:sz w:val="24"/>
              </w:rPr>
            </w:pPr>
            <w:r w:rsidRPr="00C67F6A">
              <w:rPr>
                <w:sz w:val="24"/>
              </w:rPr>
              <w:t>Willing to work at all areas of the Trust.</w:t>
            </w:r>
            <w:r>
              <w:rPr>
                <w:sz w:val="24"/>
              </w:rPr>
              <w:t xml:space="preserve"> </w:t>
            </w:r>
            <w:r w:rsidRPr="00C67F6A">
              <w:rPr>
                <w:rFonts w:ascii="Arial" w:hAnsi="Arial" w:cs="Arial"/>
                <w:sz w:val="24"/>
              </w:rPr>
              <w:t>(E)</w:t>
            </w:r>
          </w:p>
          <w:p w14:paraId="1254BB4A" w14:textId="77777777" w:rsidR="00C67F6A" w:rsidRPr="00C67F6A" w:rsidRDefault="00C67F6A" w:rsidP="00C67F6A">
            <w:pPr>
              <w:numPr>
                <w:ilvl w:val="0"/>
                <w:numId w:val="1"/>
              </w:numPr>
              <w:spacing w:after="0" w:line="240" w:lineRule="auto"/>
              <w:rPr>
                <w:sz w:val="24"/>
              </w:rPr>
            </w:pPr>
            <w:r w:rsidRPr="00C67F6A">
              <w:rPr>
                <w:sz w:val="24"/>
              </w:rPr>
              <w:t>Use of independent transport for travel to Trust sites and to attend meetings, etc. within a broad-based rural setting.</w:t>
            </w:r>
            <w:r>
              <w:rPr>
                <w:sz w:val="24"/>
              </w:rPr>
              <w:t xml:space="preserve"> </w:t>
            </w:r>
            <w:r w:rsidRPr="00C67F6A">
              <w:rPr>
                <w:rFonts w:ascii="Arial" w:hAnsi="Arial" w:cs="Arial"/>
                <w:sz w:val="24"/>
              </w:rPr>
              <w:t>(E)</w:t>
            </w:r>
          </w:p>
          <w:p w14:paraId="57A1C0C6" w14:textId="77777777" w:rsidR="00830181" w:rsidRPr="00126AE1" w:rsidRDefault="00830181" w:rsidP="00C67F6A">
            <w:pPr>
              <w:spacing w:after="0" w:line="240" w:lineRule="auto"/>
              <w:ind w:left="318"/>
              <w:rPr>
                <w:sz w:val="24"/>
              </w:rPr>
            </w:pPr>
          </w:p>
        </w:tc>
        <w:tc>
          <w:tcPr>
            <w:tcW w:w="494" w:type="dxa"/>
          </w:tcPr>
          <w:p w14:paraId="736D634A" w14:textId="77777777" w:rsidR="00830181" w:rsidRPr="00126AE1" w:rsidRDefault="00830181" w:rsidP="005932EE">
            <w:pPr>
              <w:spacing w:after="0" w:line="240" w:lineRule="auto"/>
              <w:rPr>
                <w:b/>
                <w:sz w:val="24"/>
              </w:rPr>
            </w:pPr>
          </w:p>
        </w:tc>
      </w:tr>
      <w:tr w:rsidR="00830181" w14:paraId="1A47FEEB" w14:textId="77777777" w:rsidTr="005932EE">
        <w:tc>
          <w:tcPr>
            <w:tcW w:w="8748" w:type="dxa"/>
          </w:tcPr>
          <w:p w14:paraId="427CBE79" w14:textId="77777777" w:rsidR="00830181" w:rsidRPr="00126AE1" w:rsidRDefault="00830181" w:rsidP="00C67F6A">
            <w:pPr>
              <w:spacing w:after="0" w:line="240" w:lineRule="auto"/>
              <w:rPr>
                <w:sz w:val="24"/>
              </w:rPr>
            </w:pPr>
          </w:p>
        </w:tc>
        <w:tc>
          <w:tcPr>
            <w:tcW w:w="494" w:type="dxa"/>
          </w:tcPr>
          <w:p w14:paraId="46A3F056" w14:textId="77777777" w:rsidR="00830181" w:rsidRPr="00126AE1" w:rsidRDefault="00830181" w:rsidP="005932EE">
            <w:pPr>
              <w:spacing w:after="0" w:line="240" w:lineRule="auto"/>
              <w:rPr>
                <w:b/>
                <w:sz w:val="24"/>
              </w:rPr>
            </w:pPr>
          </w:p>
        </w:tc>
      </w:tr>
    </w:tbl>
    <w:p w14:paraId="570B3185" w14:textId="77777777" w:rsidR="00416A0C" w:rsidRDefault="00416A0C" w:rsidP="00416A0C">
      <w:pPr>
        <w:spacing w:after="0" w:line="240" w:lineRule="auto"/>
        <w:jc w:val="both"/>
        <w:rPr>
          <w:rFonts w:ascii="Arial" w:hAnsi="Arial" w:cs="Arial"/>
          <w:sz w:val="24"/>
          <w:szCs w:val="24"/>
        </w:rPr>
      </w:pPr>
    </w:p>
    <w:p w14:paraId="6377A557" w14:textId="77777777" w:rsidR="005D383C" w:rsidRPr="00A175F0" w:rsidRDefault="005D383C" w:rsidP="005D383C">
      <w:pPr>
        <w:rPr>
          <w:rFonts w:ascii="Arial" w:hAnsi="Arial" w:cs="Arial"/>
          <w:b/>
          <w:sz w:val="32"/>
          <w:szCs w:val="32"/>
        </w:rPr>
      </w:pPr>
      <w:r w:rsidRPr="00A175F0">
        <w:rPr>
          <w:rFonts w:ascii="Arial" w:hAnsi="Arial" w:cs="Arial"/>
          <w:b/>
          <w:sz w:val="32"/>
          <w:szCs w:val="32"/>
        </w:rPr>
        <w:t>Job Description Agreement</w:t>
      </w:r>
    </w:p>
    <w:p w14:paraId="000ED546" w14:textId="77777777" w:rsidR="005D383C" w:rsidRPr="00A175F0" w:rsidRDefault="005D383C" w:rsidP="005D383C">
      <w:pPr>
        <w:rPr>
          <w:rFonts w:ascii="Arial" w:hAnsi="Arial" w:cs="Arial"/>
        </w:rPr>
      </w:pPr>
      <w:r w:rsidRPr="00A175F0">
        <w:rPr>
          <w:rFonts w:ascii="Arial" w:hAnsi="Arial" w:cs="Arial"/>
        </w:rPr>
        <w:lastRenderedPageBreak/>
        <w:t>I declare that I have read the Job Description and Person Specification and confirm that this is an accurate and fair description of the role.</w:t>
      </w:r>
    </w:p>
    <w:p w14:paraId="541889AA" w14:textId="77777777" w:rsidR="005D383C" w:rsidRPr="00A175F0" w:rsidRDefault="005D383C" w:rsidP="005D383C">
      <w:pPr>
        <w:rPr>
          <w:rFonts w:ascii="Arial" w:hAnsi="Arial" w:cs="Arial"/>
        </w:rPr>
      </w:pPr>
    </w:p>
    <w:p w14:paraId="4C66112E" w14:textId="77777777" w:rsidR="005D383C" w:rsidRPr="00A175F0" w:rsidRDefault="005D383C" w:rsidP="005D383C">
      <w:pPr>
        <w:tabs>
          <w:tab w:val="left" w:pos="2775"/>
          <w:tab w:val="left" w:pos="6510"/>
        </w:tabs>
        <w:rPr>
          <w:rFonts w:ascii="Arial" w:hAnsi="Arial" w:cs="Arial"/>
          <w:b/>
        </w:rPr>
      </w:pPr>
      <w:r w:rsidRPr="00A175F0">
        <w:rPr>
          <w:rFonts w:ascii="Arial" w:hAnsi="Arial" w:cs="Arial"/>
          <w:b/>
        </w:rPr>
        <w:tab/>
        <w:t>Signature</w:t>
      </w:r>
      <w:r w:rsidRPr="00A175F0">
        <w:rPr>
          <w:rFonts w:ascii="Arial" w:hAnsi="Arial" w:cs="Arial"/>
          <w:b/>
        </w:rPr>
        <w:tab/>
        <w:t>Date</w:t>
      </w:r>
    </w:p>
    <w:p w14:paraId="02ADF1B3" w14:textId="77777777" w:rsidR="005D383C" w:rsidRPr="00A175F0" w:rsidRDefault="005D383C" w:rsidP="005D383C">
      <w:pPr>
        <w:tabs>
          <w:tab w:val="left" w:pos="2775"/>
          <w:tab w:val="left" w:pos="6510"/>
        </w:tabs>
        <w:rPr>
          <w:rFonts w:ascii="Arial" w:hAnsi="Arial" w:cs="Arial"/>
          <w:b/>
        </w:rPr>
      </w:pPr>
      <w:r w:rsidRPr="00A175F0">
        <w:rPr>
          <w:rFonts w:ascii="Arial" w:hAnsi="Arial" w:cs="Arial"/>
          <w:b/>
        </w:rPr>
        <w:t>Job Holder:</w:t>
      </w:r>
    </w:p>
    <w:p w14:paraId="661E074A" w14:textId="77777777" w:rsidR="005D383C" w:rsidRPr="00A175F0" w:rsidRDefault="005D383C" w:rsidP="005D383C">
      <w:pPr>
        <w:tabs>
          <w:tab w:val="left" w:pos="2775"/>
          <w:tab w:val="left" w:pos="6510"/>
        </w:tabs>
        <w:ind w:firstLine="720"/>
        <w:rPr>
          <w:rFonts w:ascii="Arial" w:hAnsi="Arial" w:cs="Arial"/>
          <w:b/>
        </w:rPr>
      </w:pPr>
    </w:p>
    <w:p w14:paraId="290A829F" w14:textId="77777777" w:rsidR="005D383C" w:rsidRDefault="005D383C" w:rsidP="00FC6445">
      <w:pPr>
        <w:tabs>
          <w:tab w:val="left" w:pos="567"/>
        </w:tabs>
        <w:rPr>
          <w:rFonts w:ascii="Arial" w:hAnsi="Arial" w:cs="Arial"/>
          <w:sz w:val="24"/>
          <w:szCs w:val="24"/>
        </w:rPr>
      </w:pPr>
      <w:r w:rsidRPr="00A175F0">
        <w:rPr>
          <w:rFonts w:ascii="Arial" w:hAnsi="Arial" w:cs="Arial"/>
          <w:b/>
        </w:rPr>
        <w:t>Line Manager:</w:t>
      </w:r>
    </w:p>
    <w:p w14:paraId="1341C4FD" w14:textId="77777777" w:rsidR="00A25436" w:rsidRDefault="00A25436" w:rsidP="00416A0C">
      <w:pPr>
        <w:spacing w:after="0" w:line="240" w:lineRule="auto"/>
        <w:jc w:val="both"/>
        <w:rPr>
          <w:rFonts w:ascii="Arial" w:hAnsi="Arial" w:cs="Arial"/>
          <w:sz w:val="24"/>
          <w:szCs w:val="24"/>
        </w:rPr>
      </w:pPr>
    </w:p>
    <w:p w14:paraId="5D2ECC5D" w14:textId="77777777" w:rsidR="009E79B8" w:rsidRDefault="009E79B8" w:rsidP="00416A0C">
      <w:pPr>
        <w:spacing w:after="0" w:line="240" w:lineRule="auto"/>
        <w:jc w:val="both"/>
        <w:rPr>
          <w:rFonts w:ascii="Arial" w:hAnsi="Arial" w:cs="Arial"/>
          <w:sz w:val="24"/>
          <w:szCs w:val="24"/>
        </w:rPr>
      </w:pPr>
    </w:p>
    <w:p w14:paraId="6762FD4D" w14:textId="77777777" w:rsidR="009E79B8" w:rsidRDefault="009E79B8" w:rsidP="00416A0C">
      <w:pPr>
        <w:spacing w:after="0" w:line="240" w:lineRule="auto"/>
        <w:jc w:val="both"/>
        <w:rPr>
          <w:rFonts w:ascii="Arial" w:hAnsi="Arial" w:cs="Arial"/>
          <w:sz w:val="24"/>
          <w:szCs w:val="24"/>
        </w:rPr>
      </w:pPr>
    </w:p>
    <w:p w14:paraId="5B9C53EE" w14:textId="77777777" w:rsidR="009E79B8" w:rsidRPr="00416A0C" w:rsidRDefault="009E79B8" w:rsidP="00416A0C">
      <w:pPr>
        <w:spacing w:after="0" w:line="240" w:lineRule="auto"/>
        <w:jc w:val="both"/>
        <w:rPr>
          <w:rFonts w:ascii="Arial" w:hAnsi="Arial" w:cs="Arial"/>
          <w:sz w:val="24"/>
          <w:szCs w:val="24"/>
        </w:rPr>
      </w:pPr>
    </w:p>
    <w:p w14:paraId="174CACF4" w14:textId="77777777" w:rsidR="00416A0C" w:rsidRPr="00DB0583" w:rsidRDefault="00416A0C" w:rsidP="00416A0C">
      <w:pPr>
        <w:pStyle w:val="ListParagraph"/>
        <w:rPr>
          <w:rFonts w:ascii="Arial" w:hAnsi="Arial" w:cs="Arial"/>
          <w:sz w:val="24"/>
          <w:szCs w:val="24"/>
        </w:rPr>
      </w:pPr>
    </w:p>
    <w:p w14:paraId="7393B7CC" w14:textId="77777777" w:rsidR="00416A0C" w:rsidRPr="00DB0583" w:rsidRDefault="00416A0C" w:rsidP="00416A0C">
      <w:pPr>
        <w:spacing w:after="0" w:line="240" w:lineRule="auto"/>
        <w:jc w:val="both"/>
        <w:rPr>
          <w:rFonts w:ascii="Arial" w:hAnsi="Arial" w:cs="Arial"/>
          <w:sz w:val="24"/>
          <w:szCs w:val="24"/>
        </w:rPr>
      </w:pPr>
    </w:p>
    <w:p w14:paraId="04FEFEEE" w14:textId="77777777" w:rsidR="00416A0C" w:rsidRPr="00D12DAA" w:rsidRDefault="00416A0C" w:rsidP="00416A0C">
      <w:pPr>
        <w:spacing w:after="0" w:line="240" w:lineRule="auto"/>
        <w:jc w:val="both"/>
        <w:rPr>
          <w:rFonts w:ascii="Arial" w:hAnsi="Arial" w:cs="Arial"/>
          <w:sz w:val="24"/>
          <w:szCs w:val="24"/>
        </w:rPr>
      </w:pPr>
    </w:p>
    <w:p w14:paraId="4586A0A4" w14:textId="77777777" w:rsidR="003B6713" w:rsidRDefault="003B6713"/>
    <w:sectPr w:rsidR="003B6713" w:rsidSect="0074056C">
      <w:footerReference w:type="default" r:id="rId13"/>
      <w:pgSz w:w="11906" w:h="16838"/>
      <w:pgMar w:top="1440"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B796" w14:textId="77777777" w:rsidR="0074056C" w:rsidRDefault="0074056C" w:rsidP="008742E2">
      <w:pPr>
        <w:spacing w:after="0" w:line="240" w:lineRule="auto"/>
      </w:pPr>
      <w:r>
        <w:separator/>
      </w:r>
    </w:p>
  </w:endnote>
  <w:endnote w:type="continuationSeparator" w:id="0">
    <w:p w14:paraId="2EFFC797" w14:textId="77777777" w:rsidR="0074056C" w:rsidRDefault="0074056C" w:rsidP="0087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106378"/>
      <w:docPartObj>
        <w:docPartGallery w:val="Page Numbers (Bottom of Page)"/>
        <w:docPartUnique/>
      </w:docPartObj>
    </w:sdtPr>
    <w:sdtContent>
      <w:sdt>
        <w:sdtPr>
          <w:id w:val="-1669238322"/>
          <w:docPartObj>
            <w:docPartGallery w:val="Page Numbers (Top of Page)"/>
            <w:docPartUnique/>
          </w:docPartObj>
        </w:sdtPr>
        <w:sdtContent>
          <w:p w14:paraId="7FBA2A28" w14:textId="77777777" w:rsidR="00941DAF" w:rsidRDefault="00941DA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C6445">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6445">
              <w:rPr>
                <w:b/>
                <w:bCs/>
                <w:noProof/>
              </w:rPr>
              <w:t>9</w:t>
            </w:r>
            <w:r>
              <w:rPr>
                <w:b/>
                <w:bCs/>
                <w:sz w:val="24"/>
                <w:szCs w:val="24"/>
              </w:rPr>
              <w:fldChar w:fldCharType="end"/>
            </w:r>
          </w:p>
        </w:sdtContent>
      </w:sdt>
    </w:sdtContent>
  </w:sdt>
  <w:p w14:paraId="23F03EF0" w14:textId="77777777" w:rsidR="00941DAF" w:rsidRDefault="00941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FCAB" w14:textId="77777777" w:rsidR="0074056C" w:rsidRDefault="0074056C" w:rsidP="008742E2">
      <w:pPr>
        <w:spacing w:after="0" w:line="240" w:lineRule="auto"/>
      </w:pPr>
      <w:r>
        <w:separator/>
      </w:r>
    </w:p>
  </w:footnote>
  <w:footnote w:type="continuationSeparator" w:id="0">
    <w:p w14:paraId="41D9A134" w14:textId="77777777" w:rsidR="0074056C" w:rsidRDefault="0074056C" w:rsidP="00874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638"/>
    <w:multiLevelType w:val="hybridMultilevel"/>
    <w:tmpl w:val="8708D4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1B20"/>
    <w:multiLevelType w:val="hybridMultilevel"/>
    <w:tmpl w:val="975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E26D4"/>
    <w:multiLevelType w:val="hybridMultilevel"/>
    <w:tmpl w:val="BABC6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F449D"/>
    <w:multiLevelType w:val="hybridMultilevel"/>
    <w:tmpl w:val="079648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D7847"/>
    <w:multiLevelType w:val="hybridMultilevel"/>
    <w:tmpl w:val="69BE3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C69A8"/>
    <w:multiLevelType w:val="hybridMultilevel"/>
    <w:tmpl w:val="A31044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66305"/>
    <w:multiLevelType w:val="hybridMultilevel"/>
    <w:tmpl w:val="08EA7B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84C36"/>
    <w:multiLevelType w:val="hybridMultilevel"/>
    <w:tmpl w:val="9A4CCC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B00F0"/>
    <w:multiLevelType w:val="hybridMultilevel"/>
    <w:tmpl w:val="3F4225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A60D6"/>
    <w:multiLevelType w:val="hybridMultilevel"/>
    <w:tmpl w:val="8B9444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A32E8"/>
    <w:multiLevelType w:val="hybridMultilevel"/>
    <w:tmpl w:val="5B867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16132C"/>
    <w:multiLevelType w:val="hybridMultilevel"/>
    <w:tmpl w:val="B6D8218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3661EC"/>
    <w:multiLevelType w:val="hybridMultilevel"/>
    <w:tmpl w:val="F2F8B1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61AAA"/>
    <w:multiLevelType w:val="hybridMultilevel"/>
    <w:tmpl w:val="644E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D09C1"/>
    <w:multiLevelType w:val="hybridMultilevel"/>
    <w:tmpl w:val="AF7CAA0C"/>
    <w:lvl w:ilvl="0" w:tplc="4EA2F6E8">
      <w:numFmt w:val="bullet"/>
      <w:lvlText w:val=""/>
      <w:lvlJc w:val="left"/>
      <w:pPr>
        <w:ind w:left="720" w:hanging="72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FB7DB2"/>
    <w:multiLevelType w:val="hybridMultilevel"/>
    <w:tmpl w:val="CF3E2E76"/>
    <w:lvl w:ilvl="0" w:tplc="08090001">
      <w:start w:val="1"/>
      <w:numFmt w:val="bullet"/>
      <w:lvlText w:val=""/>
      <w:lvlJc w:val="left"/>
      <w:pPr>
        <w:ind w:left="395" w:hanging="360"/>
      </w:pPr>
      <w:rPr>
        <w:rFonts w:ascii="Symbol" w:hAnsi="Symbol"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16" w15:restartNumberingAfterBreak="0">
    <w:nsid w:val="6186160D"/>
    <w:multiLevelType w:val="hybridMultilevel"/>
    <w:tmpl w:val="5A4A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455661"/>
    <w:multiLevelType w:val="hybridMultilevel"/>
    <w:tmpl w:val="F9E8BA9A"/>
    <w:lvl w:ilvl="0" w:tplc="1BA635E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F0F51"/>
    <w:multiLevelType w:val="hybridMultilevel"/>
    <w:tmpl w:val="A31044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E4741"/>
    <w:multiLevelType w:val="hybridMultilevel"/>
    <w:tmpl w:val="A0869F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43F2C"/>
    <w:multiLevelType w:val="hybridMultilevel"/>
    <w:tmpl w:val="6B18EC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FF21BA"/>
    <w:multiLevelType w:val="hybridMultilevel"/>
    <w:tmpl w:val="14C65E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9F46CD"/>
    <w:multiLevelType w:val="hybridMultilevel"/>
    <w:tmpl w:val="C57A89F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1824AA"/>
    <w:multiLevelType w:val="hybridMultilevel"/>
    <w:tmpl w:val="760647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65B45"/>
    <w:multiLevelType w:val="hybridMultilevel"/>
    <w:tmpl w:val="3476E4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903904">
    <w:abstractNumId w:val="6"/>
  </w:num>
  <w:num w:numId="2" w16cid:durableId="1589000283">
    <w:abstractNumId w:val="22"/>
  </w:num>
  <w:num w:numId="3" w16cid:durableId="654142773">
    <w:abstractNumId w:val="11"/>
  </w:num>
  <w:num w:numId="4" w16cid:durableId="74253678">
    <w:abstractNumId w:val="14"/>
  </w:num>
  <w:num w:numId="5" w16cid:durableId="622809434">
    <w:abstractNumId w:val="7"/>
  </w:num>
  <w:num w:numId="6" w16cid:durableId="113377599">
    <w:abstractNumId w:val="12"/>
  </w:num>
  <w:num w:numId="7" w16cid:durableId="1568615748">
    <w:abstractNumId w:val="21"/>
  </w:num>
  <w:num w:numId="8" w16cid:durableId="1170758100">
    <w:abstractNumId w:val="0"/>
  </w:num>
  <w:num w:numId="9" w16cid:durableId="233861389">
    <w:abstractNumId w:val="3"/>
  </w:num>
  <w:num w:numId="10" w16cid:durableId="160120004">
    <w:abstractNumId w:val="20"/>
  </w:num>
  <w:num w:numId="11" w16cid:durableId="1795559651">
    <w:abstractNumId w:val="8"/>
  </w:num>
  <w:num w:numId="12" w16cid:durableId="720665692">
    <w:abstractNumId w:val="19"/>
  </w:num>
  <w:num w:numId="13" w16cid:durableId="412894513">
    <w:abstractNumId w:val="24"/>
  </w:num>
  <w:num w:numId="14" w16cid:durableId="959871996">
    <w:abstractNumId w:val="23"/>
  </w:num>
  <w:num w:numId="15" w16cid:durableId="873005146">
    <w:abstractNumId w:val="10"/>
  </w:num>
  <w:num w:numId="16" w16cid:durableId="1667857590">
    <w:abstractNumId w:val="17"/>
  </w:num>
  <w:num w:numId="17" w16cid:durableId="814683117">
    <w:abstractNumId w:val="18"/>
  </w:num>
  <w:num w:numId="18" w16cid:durableId="188223632">
    <w:abstractNumId w:val="5"/>
  </w:num>
  <w:num w:numId="19" w16cid:durableId="487795541">
    <w:abstractNumId w:val="13"/>
  </w:num>
  <w:num w:numId="20" w16cid:durableId="651178958">
    <w:abstractNumId w:val="16"/>
  </w:num>
  <w:num w:numId="21" w16cid:durableId="1843424796">
    <w:abstractNumId w:val="4"/>
  </w:num>
  <w:num w:numId="22" w16cid:durableId="1682734712">
    <w:abstractNumId w:val="1"/>
  </w:num>
  <w:num w:numId="23" w16cid:durableId="1907103147">
    <w:abstractNumId w:val="9"/>
  </w:num>
  <w:num w:numId="24" w16cid:durableId="741219911">
    <w:abstractNumId w:val="15"/>
  </w:num>
  <w:num w:numId="25" w16cid:durableId="142737966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F7"/>
    <w:rsid w:val="00013EC0"/>
    <w:rsid w:val="00016695"/>
    <w:rsid w:val="00016FF4"/>
    <w:rsid w:val="00025183"/>
    <w:rsid w:val="000274E2"/>
    <w:rsid w:val="00052795"/>
    <w:rsid w:val="000766F8"/>
    <w:rsid w:val="00086624"/>
    <w:rsid w:val="00087C30"/>
    <w:rsid w:val="000B715A"/>
    <w:rsid w:val="000B7CE3"/>
    <w:rsid w:val="000C518C"/>
    <w:rsid w:val="00122FDC"/>
    <w:rsid w:val="00126AE1"/>
    <w:rsid w:val="00143B09"/>
    <w:rsid w:val="00156390"/>
    <w:rsid w:val="001D7C47"/>
    <w:rsid w:val="001F2DDB"/>
    <w:rsid w:val="001F4337"/>
    <w:rsid w:val="002029B1"/>
    <w:rsid w:val="00202F8E"/>
    <w:rsid w:val="00221F90"/>
    <w:rsid w:val="002371F2"/>
    <w:rsid w:val="00241302"/>
    <w:rsid w:val="002477E4"/>
    <w:rsid w:val="0026002D"/>
    <w:rsid w:val="00272178"/>
    <w:rsid w:val="00297ABB"/>
    <w:rsid w:val="002B1D1B"/>
    <w:rsid w:val="002B56F2"/>
    <w:rsid w:val="002C27C7"/>
    <w:rsid w:val="002F1EC7"/>
    <w:rsid w:val="0030226C"/>
    <w:rsid w:val="00303FB4"/>
    <w:rsid w:val="00315EBB"/>
    <w:rsid w:val="003243F3"/>
    <w:rsid w:val="00326408"/>
    <w:rsid w:val="00330EEC"/>
    <w:rsid w:val="00334EDA"/>
    <w:rsid w:val="0039250B"/>
    <w:rsid w:val="003A126D"/>
    <w:rsid w:val="003B6713"/>
    <w:rsid w:val="003C0598"/>
    <w:rsid w:val="003C6F58"/>
    <w:rsid w:val="003D0611"/>
    <w:rsid w:val="003D2EA1"/>
    <w:rsid w:val="003E3DF0"/>
    <w:rsid w:val="004027E4"/>
    <w:rsid w:val="0041261E"/>
    <w:rsid w:val="00416626"/>
    <w:rsid w:val="00416A0C"/>
    <w:rsid w:val="00424B33"/>
    <w:rsid w:val="00435AFB"/>
    <w:rsid w:val="004511BD"/>
    <w:rsid w:val="0045503A"/>
    <w:rsid w:val="00465A24"/>
    <w:rsid w:val="00493DE0"/>
    <w:rsid w:val="004A0D74"/>
    <w:rsid w:val="004B4148"/>
    <w:rsid w:val="004B64B4"/>
    <w:rsid w:val="004D796B"/>
    <w:rsid w:val="004E13E7"/>
    <w:rsid w:val="00514451"/>
    <w:rsid w:val="005223EE"/>
    <w:rsid w:val="00523255"/>
    <w:rsid w:val="00552533"/>
    <w:rsid w:val="005C6485"/>
    <w:rsid w:val="005C6B84"/>
    <w:rsid w:val="005D383C"/>
    <w:rsid w:val="006027D4"/>
    <w:rsid w:val="00607F12"/>
    <w:rsid w:val="00613B8A"/>
    <w:rsid w:val="006300C4"/>
    <w:rsid w:val="0067518C"/>
    <w:rsid w:val="00677ECF"/>
    <w:rsid w:val="006A1DAE"/>
    <w:rsid w:val="006C079A"/>
    <w:rsid w:val="006F0AE5"/>
    <w:rsid w:val="006F40BC"/>
    <w:rsid w:val="00703120"/>
    <w:rsid w:val="007365B4"/>
    <w:rsid w:val="00737705"/>
    <w:rsid w:val="0074056C"/>
    <w:rsid w:val="007525DE"/>
    <w:rsid w:val="007576C1"/>
    <w:rsid w:val="00781E2F"/>
    <w:rsid w:val="0078269E"/>
    <w:rsid w:val="007C744C"/>
    <w:rsid w:val="00830181"/>
    <w:rsid w:val="00862A46"/>
    <w:rsid w:val="008742E2"/>
    <w:rsid w:val="00875D62"/>
    <w:rsid w:val="008C12B1"/>
    <w:rsid w:val="008C2449"/>
    <w:rsid w:val="008E4A9E"/>
    <w:rsid w:val="008E56D7"/>
    <w:rsid w:val="008F59E7"/>
    <w:rsid w:val="00911CBD"/>
    <w:rsid w:val="00915357"/>
    <w:rsid w:val="00941DAF"/>
    <w:rsid w:val="0094394B"/>
    <w:rsid w:val="009E3934"/>
    <w:rsid w:val="009E79B8"/>
    <w:rsid w:val="00A10C14"/>
    <w:rsid w:val="00A2083B"/>
    <w:rsid w:val="00A25436"/>
    <w:rsid w:val="00A268BB"/>
    <w:rsid w:val="00A41B69"/>
    <w:rsid w:val="00A66B96"/>
    <w:rsid w:val="00AA3789"/>
    <w:rsid w:val="00AC2A55"/>
    <w:rsid w:val="00AC2DDC"/>
    <w:rsid w:val="00AE5DBF"/>
    <w:rsid w:val="00B161F8"/>
    <w:rsid w:val="00B20A78"/>
    <w:rsid w:val="00B23556"/>
    <w:rsid w:val="00B36FAA"/>
    <w:rsid w:val="00B47196"/>
    <w:rsid w:val="00B626C4"/>
    <w:rsid w:val="00B76D7A"/>
    <w:rsid w:val="00BA229B"/>
    <w:rsid w:val="00C1169A"/>
    <w:rsid w:val="00C5467D"/>
    <w:rsid w:val="00C54B4E"/>
    <w:rsid w:val="00C67F6A"/>
    <w:rsid w:val="00C821D9"/>
    <w:rsid w:val="00C82488"/>
    <w:rsid w:val="00D17A2F"/>
    <w:rsid w:val="00D20BC4"/>
    <w:rsid w:val="00D23518"/>
    <w:rsid w:val="00D2353A"/>
    <w:rsid w:val="00D41689"/>
    <w:rsid w:val="00D50C1D"/>
    <w:rsid w:val="00D81270"/>
    <w:rsid w:val="00D870F7"/>
    <w:rsid w:val="00D939AF"/>
    <w:rsid w:val="00D93F93"/>
    <w:rsid w:val="00D9770F"/>
    <w:rsid w:val="00DC574D"/>
    <w:rsid w:val="00DE4CC9"/>
    <w:rsid w:val="00DF0BDC"/>
    <w:rsid w:val="00E02604"/>
    <w:rsid w:val="00E0619C"/>
    <w:rsid w:val="00E247FE"/>
    <w:rsid w:val="00E707B0"/>
    <w:rsid w:val="00E800A8"/>
    <w:rsid w:val="00EA1D53"/>
    <w:rsid w:val="00EA464E"/>
    <w:rsid w:val="00EA7A39"/>
    <w:rsid w:val="00EF3E69"/>
    <w:rsid w:val="00F05E30"/>
    <w:rsid w:val="00FB0083"/>
    <w:rsid w:val="00FC6445"/>
    <w:rsid w:val="2496FF5D"/>
    <w:rsid w:val="3722B520"/>
    <w:rsid w:val="3C9FC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2F85"/>
  <w15:docId w15:val="{330A67F1-7C2E-4D6F-8B93-E1CD739C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0F7"/>
    <w:pPr>
      <w:spacing w:after="200" w:line="276" w:lineRule="auto"/>
    </w:pPr>
    <w:rPr>
      <w:rFonts w:asciiTheme="minorHAnsi" w:hAnsiTheme="minorHAnsi"/>
      <w:sz w:val="22"/>
      <w:szCs w:val="22"/>
    </w:rPr>
  </w:style>
  <w:style w:type="paragraph" w:styleId="Heading1">
    <w:name w:val="heading 1"/>
    <w:basedOn w:val="Normal"/>
    <w:next w:val="Normal"/>
    <w:link w:val="Heading1Char"/>
    <w:uiPriority w:val="9"/>
    <w:qFormat/>
    <w:rsid w:val="00416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0F7"/>
    <w:pPr>
      <w:ind w:left="720"/>
      <w:contextualSpacing/>
    </w:pPr>
  </w:style>
  <w:style w:type="character" w:customStyle="1" w:styleId="Heading1Char">
    <w:name w:val="Heading 1 Char"/>
    <w:basedOn w:val="DefaultParagraphFont"/>
    <w:link w:val="Heading1"/>
    <w:uiPriority w:val="9"/>
    <w:rsid w:val="00416A0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E5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2E2"/>
    <w:rPr>
      <w:rFonts w:asciiTheme="minorHAnsi" w:hAnsiTheme="minorHAnsi"/>
      <w:sz w:val="22"/>
      <w:szCs w:val="22"/>
    </w:rPr>
  </w:style>
  <w:style w:type="paragraph" w:styleId="Footer">
    <w:name w:val="footer"/>
    <w:basedOn w:val="Normal"/>
    <w:link w:val="FooterChar"/>
    <w:unhideWhenUsed/>
    <w:rsid w:val="00874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2E2"/>
    <w:rPr>
      <w:rFonts w:asciiTheme="minorHAnsi" w:hAnsiTheme="minorHAnsi"/>
      <w:sz w:val="22"/>
      <w:szCs w:val="22"/>
    </w:rPr>
  </w:style>
  <w:style w:type="character" w:styleId="Emphasis">
    <w:name w:val="Emphasis"/>
    <w:qFormat/>
    <w:rsid w:val="00EA1D53"/>
    <w:rPr>
      <w:b/>
      <w:bCs/>
      <w:i w:val="0"/>
      <w:iCs w:val="0"/>
    </w:rPr>
  </w:style>
  <w:style w:type="paragraph" w:customStyle="1" w:styleId="NormalZB">
    <w:name w:val="Normal ZB"/>
    <w:rsid w:val="00781E2F"/>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cs="Times New Roman"/>
      <w:b/>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6d6641f-83f0-4e3d-ace3-bad98e403d2f">AMKXRSNWFVNT-262223977-4</_dlc_DocId>
    <_dlc_DocIdUrl xmlns="96d6641f-83f0-4e3d-ace3-bad98e403d2f">
      <Url>https://stbarnabaslincs.sharepoint.com/sites/IMT/_layouts/15/DocIdRedir.aspx?ID=AMKXRSNWFVNT-262223977-4</Url>
      <Description>AMKXRSNWFVNT-262223977-4</Description>
    </_dlc_DocIdUrl>
    <SharedWithUsers xmlns="96d6641f-83f0-4e3d-ace3-bad98e403d2f">
      <UserInfo>
        <DisplayName>St.John Sutcliffe</DisplayName>
        <AccountId>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16B7BA2F042D4A99C7B46A439D3D05" ma:contentTypeVersion="4" ma:contentTypeDescription="Create a new document." ma:contentTypeScope="" ma:versionID="628b06f38e5b2f743a3a52103258ac96">
  <xsd:schema xmlns:xsd="http://www.w3.org/2001/XMLSchema" xmlns:xs="http://www.w3.org/2001/XMLSchema" xmlns:p="http://schemas.microsoft.com/office/2006/metadata/properties" xmlns:ns2="96d6641f-83f0-4e3d-ace3-bad98e403d2f" xmlns:ns3="e78f3f79-631a-477c-aaa9-9db00fc6277b" targetNamespace="http://schemas.microsoft.com/office/2006/metadata/properties" ma:root="true" ma:fieldsID="79b923f7b2a20ac07a7fc787b0e944f4" ns2:_="" ns3:_="">
    <xsd:import namespace="96d6641f-83f0-4e3d-ace3-bad98e403d2f"/>
    <xsd:import namespace="e78f3f79-631a-477c-aaa9-9db00fc6277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6641f-83f0-4e3d-ace3-bad98e403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f3f79-631a-477c-aaa9-9db00fc6277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492261-68A8-4F7B-BA75-47CB9767B3D3}">
  <ds:schemaRefs>
    <ds:schemaRef ds:uri="http://schemas.openxmlformats.org/officeDocument/2006/bibliography"/>
  </ds:schemaRefs>
</ds:datastoreItem>
</file>

<file path=customXml/itemProps2.xml><?xml version="1.0" encoding="utf-8"?>
<ds:datastoreItem xmlns:ds="http://schemas.openxmlformats.org/officeDocument/2006/customXml" ds:itemID="{7FA684E4-47BA-4A7D-8E14-FA7873C7FAD0}">
  <ds:schemaRefs>
    <ds:schemaRef ds:uri="http://schemas.microsoft.com/sharepoint/v3/contenttype/forms"/>
  </ds:schemaRefs>
</ds:datastoreItem>
</file>

<file path=customXml/itemProps3.xml><?xml version="1.0" encoding="utf-8"?>
<ds:datastoreItem xmlns:ds="http://schemas.openxmlformats.org/officeDocument/2006/customXml" ds:itemID="{4CDACC64-0C7C-4EEC-823F-FB573ECB9E01}">
  <ds:schemaRefs>
    <ds:schemaRef ds:uri="http://schemas.microsoft.com/office/2006/metadata/properties"/>
    <ds:schemaRef ds:uri="http://schemas.microsoft.com/office/infopath/2007/PartnerControls"/>
    <ds:schemaRef ds:uri="96d6641f-83f0-4e3d-ace3-bad98e403d2f"/>
  </ds:schemaRefs>
</ds:datastoreItem>
</file>

<file path=customXml/itemProps4.xml><?xml version="1.0" encoding="utf-8"?>
<ds:datastoreItem xmlns:ds="http://schemas.openxmlformats.org/officeDocument/2006/customXml" ds:itemID="{F43FD974-8928-4E71-AC7B-BE8D4AADD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6641f-83f0-4e3d-ace3-bad98e403d2f"/>
    <ds:schemaRef ds:uri="e78f3f79-631a-477c-aaa9-9db00fc62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12998C-5F0C-457E-A3D3-5F8DC349389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 Barnabas Lincolnshire Hospice</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Searston</dc:creator>
  <cp:lastModifiedBy>Mike Howarth</cp:lastModifiedBy>
  <cp:revision>19</cp:revision>
  <cp:lastPrinted>2019-09-30T09:03:00Z</cp:lastPrinted>
  <dcterms:created xsi:type="dcterms:W3CDTF">2021-03-18T14:16:00Z</dcterms:created>
  <dcterms:modified xsi:type="dcterms:W3CDTF">2024-02-20T11:51:00Z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0x0101005316B7BA2F042D4A99C7B46A439D3D05</vt:lpwstr>
  </property>
  <property fmtid="{D5CDD505-2E9C-101B-9397-08002B2CF9AE}" pid="3" name="_dlc_DocIdItemGuid">
    <vt:lpwstr>7f0f7578-a0e8-4709-b4a8-4469a267fb90</vt:lpwstr>
  </property>
</Properties>
</file>